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FB" w:rsidRDefault="00CE51FB" w:rsidP="00CE51FB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ТОРЖОКСКОГО РАЙОНА</w:t>
      </w:r>
    </w:p>
    <w:p w:rsidR="00CE51FB" w:rsidRDefault="00CE51FB" w:rsidP="00CE51FB">
      <w:pPr>
        <w:jc w:val="center"/>
      </w:pPr>
    </w:p>
    <w:p w:rsidR="00CE51FB" w:rsidRDefault="00CE51FB" w:rsidP="00CE51FB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302"/>
        <w:gridCol w:w="3014"/>
        <w:gridCol w:w="3038"/>
      </w:tblGrid>
      <w:tr w:rsidR="00CE51FB" w:rsidTr="00CE51FB">
        <w:trPr>
          <w:trHeight w:val="242"/>
        </w:trPr>
        <w:tc>
          <w:tcPr>
            <w:tcW w:w="3302" w:type="dxa"/>
            <w:hideMark/>
          </w:tcPr>
          <w:p w:rsidR="00CE51FB" w:rsidRDefault="00CE51FB" w:rsidP="000F229A">
            <w:pPr>
              <w:snapToGri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«</w:t>
            </w:r>
            <w:r w:rsidR="000F229A">
              <w:rPr>
                <w:sz w:val="27"/>
                <w:szCs w:val="27"/>
              </w:rPr>
              <w:t>20</w:t>
            </w:r>
            <w:r w:rsidR="00854D77">
              <w:rPr>
                <w:sz w:val="27"/>
                <w:szCs w:val="27"/>
              </w:rPr>
              <w:t xml:space="preserve">» </w:t>
            </w:r>
            <w:r w:rsidR="000F229A">
              <w:rPr>
                <w:sz w:val="27"/>
                <w:szCs w:val="27"/>
              </w:rPr>
              <w:t>января</w:t>
            </w:r>
            <w:r>
              <w:rPr>
                <w:sz w:val="27"/>
                <w:szCs w:val="27"/>
              </w:rPr>
              <w:t xml:space="preserve"> 202</w:t>
            </w:r>
            <w:r w:rsidR="000F229A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г.</w:t>
            </w:r>
          </w:p>
        </w:tc>
        <w:tc>
          <w:tcPr>
            <w:tcW w:w="3014" w:type="dxa"/>
            <w:hideMark/>
          </w:tcPr>
          <w:p w:rsidR="00CE51FB" w:rsidRDefault="00CE51FB" w:rsidP="00CE51F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4"/>
                <w:szCs w:val="28"/>
              </w:rPr>
              <w:t>г.</w:t>
            </w:r>
            <w:r w:rsidR="00854D77"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>Торжок</w:t>
            </w:r>
          </w:p>
        </w:tc>
        <w:tc>
          <w:tcPr>
            <w:tcW w:w="3038" w:type="dxa"/>
            <w:hideMark/>
          </w:tcPr>
          <w:p w:rsidR="00CE51FB" w:rsidRDefault="00CE51FB" w:rsidP="000F229A">
            <w:pPr>
              <w:snapToGri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№ </w:t>
            </w:r>
            <w:r w:rsidR="000F229A">
              <w:rPr>
                <w:sz w:val="27"/>
                <w:szCs w:val="27"/>
              </w:rPr>
              <w:t>212</w:t>
            </w:r>
            <w:r w:rsidR="00B528C3">
              <w:rPr>
                <w:sz w:val="27"/>
                <w:szCs w:val="27"/>
              </w:rPr>
              <w:t>/</w:t>
            </w:r>
            <w:r w:rsidR="000F229A">
              <w:rPr>
                <w:sz w:val="27"/>
                <w:szCs w:val="27"/>
              </w:rPr>
              <w:t>1006</w:t>
            </w:r>
            <w:r w:rsidR="00794A26">
              <w:rPr>
                <w:sz w:val="27"/>
                <w:szCs w:val="27"/>
              </w:rPr>
              <w:t>-5</w:t>
            </w:r>
            <w:r>
              <w:rPr>
                <w:sz w:val="27"/>
                <w:szCs w:val="27"/>
              </w:rPr>
              <w:t xml:space="preserve"> </w:t>
            </w:r>
          </w:p>
        </w:tc>
      </w:tr>
    </w:tbl>
    <w:p w:rsidR="00CE51FB" w:rsidRDefault="00CE51FB" w:rsidP="00CE51FB">
      <w:pPr>
        <w:rPr>
          <w:b/>
          <w:sz w:val="24"/>
        </w:rPr>
      </w:pPr>
    </w:p>
    <w:p w:rsidR="00CE51FB" w:rsidRPr="00CE51FB" w:rsidRDefault="00CE51FB" w:rsidP="00854D77">
      <w:pPr>
        <w:tabs>
          <w:tab w:val="left" w:pos="0"/>
        </w:tabs>
        <w:ind w:right="397"/>
        <w:jc w:val="both"/>
        <w:rPr>
          <w:b/>
          <w:sz w:val="28"/>
          <w:szCs w:val="28"/>
        </w:rPr>
      </w:pPr>
      <w:r w:rsidRPr="00CE51FB">
        <w:rPr>
          <w:b/>
          <w:sz w:val="28"/>
          <w:szCs w:val="28"/>
        </w:rPr>
        <w:t>О Порядке приема, учета, анализа, обработки и хранения в территориальн</w:t>
      </w:r>
      <w:r w:rsidR="00FD00A5">
        <w:rPr>
          <w:b/>
          <w:sz w:val="28"/>
          <w:szCs w:val="28"/>
        </w:rPr>
        <w:t>ой</w:t>
      </w:r>
      <w:r w:rsidRPr="00CE51FB">
        <w:rPr>
          <w:b/>
          <w:sz w:val="28"/>
          <w:szCs w:val="28"/>
        </w:rPr>
        <w:t xml:space="preserve"> избирательн</w:t>
      </w:r>
      <w:r w:rsidR="00FD00A5">
        <w:rPr>
          <w:b/>
          <w:sz w:val="28"/>
          <w:szCs w:val="28"/>
        </w:rPr>
        <w:t>ой</w:t>
      </w:r>
      <w:r w:rsidRPr="00CE51FB">
        <w:rPr>
          <w:b/>
          <w:sz w:val="28"/>
          <w:szCs w:val="28"/>
        </w:rPr>
        <w:t xml:space="preserve"> комисси</w:t>
      </w:r>
      <w:r w:rsidR="00FD00A5">
        <w:rPr>
          <w:b/>
          <w:sz w:val="28"/>
          <w:szCs w:val="28"/>
        </w:rPr>
        <w:t>и</w:t>
      </w:r>
      <w:r w:rsidRPr="00CE51FB">
        <w:rPr>
          <w:b/>
          <w:sz w:val="28"/>
          <w:szCs w:val="28"/>
        </w:rPr>
        <w:t xml:space="preserve"> </w:t>
      </w:r>
      <w:proofErr w:type="spellStart"/>
      <w:r w:rsidRPr="00CE51FB">
        <w:rPr>
          <w:b/>
          <w:sz w:val="28"/>
          <w:szCs w:val="28"/>
        </w:rPr>
        <w:t>Торжокского</w:t>
      </w:r>
      <w:proofErr w:type="spellEnd"/>
      <w:r w:rsidRPr="00CE51FB">
        <w:rPr>
          <w:b/>
          <w:sz w:val="28"/>
          <w:szCs w:val="28"/>
        </w:rPr>
        <w:t xml:space="preserve"> района</w:t>
      </w:r>
      <w:r w:rsidR="000F229A">
        <w:rPr>
          <w:b/>
          <w:sz w:val="28"/>
          <w:szCs w:val="28"/>
        </w:rPr>
        <w:t xml:space="preserve"> и </w:t>
      </w:r>
      <w:r w:rsidRPr="00CE51FB">
        <w:rPr>
          <w:b/>
          <w:sz w:val="28"/>
          <w:szCs w:val="28"/>
        </w:rPr>
        <w:t xml:space="preserve">агитационных материалов и представляемых одновременно с ними сведений, документов в период избирательной кампании по выборам </w:t>
      </w:r>
      <w:r w:rsidR="00794A26" w:rsidRPr="00794A26">
        <w:rPr>
          <w:b/>
          <w:sz w:val="28"/>
          <w:szCs w:val="28"/>
        </w:rPr>
        <w:t xml:space="preserve">депутатов </w:t>
      </w:r>
      <w:r w:rsidR="00B528C3" w:rsidRPr="00B528C3">
        <w:rPr>
          <w:b/>
          <w:sz w:val="28"/>
          <w:szCs w:val="28"/>
        </w:rPr>
        <w:t xml:space="preserve">Думы   </w:t>
      </w:r>
      <w:proofErr w:type="spellStart"/>
      <w:proofErr w:type="gramStart"/>
      <w:r w:rsidR="00B528C3" w:rsidRPr="00B528C3">
        <w:rPr>
          <w:b/>
          <w:sz w:val="28"/>
          <w:szCs w:val="28"/>
        </w:rPr>
        <w:t>Торжокского</w:t>
      </w:r>
      <w:proofErr w:type="spellEnd"/>
      <w:r w:rsidR="00B528C3" w:rsidRPr="00B528C3">
        <w:rPr>
          <w:b/>
          <w:sz w:val="28"/>
          <w:szCs w:val="28"/>
        </w:rPr>
        <w:t xml:space="preserve">  муниципального</w:t>
      </w:r>
      <w:proofErr w:type="gramEnd"/>
      <w:r w:rsidR="00B528C3" w:rsidRPr="00B528C3">
        <w:rPr>
          <w:b/>
          <w:sz w:val="28"/>
          <w:szCs w:val="28"/>
        </w:rPr>
        <w:t xml:space="preserve"> округа Тверской области первого созыва </w:t>
      </w:r>
      <w:r w:rsidR="000F229A">
        <w:rPr>
          <w:b/>
          <w:sz w:val="28"/>
          <w:szCs w:val="28"/>
        </w:rPr>
        <w:t>29 марта</w:t>
      </w:r>
      <w:r w:rsidR="00B528C3" w:rsidRPr="00B528C3">
        <w:rPr>
          <w:b/>
          <w:sz w:val="28"/>
          <w:szCs w:val="28"/>
        </w:rPr>
        <w:t xml:space="preserve"> 202</w:t>
      </w:r>
      <w:r w:rsidR="000F229A">
        <w:rPr>
          <w:b/>
          <w:sz w:val="28"/>
          <w:szCs w:val="28"/>
        </w:rPr>
        <w:t>6</w:t>
      </w:r>
      <w:r w:rsidR="00B528C3" w:rsidRPr="00B528C3">
        <w:rPr>
          <w:b/>
          <w:sz w:val="28"/>
          <w:szCs w:val="28"/>
        </w:rPr>
        <w:t>года</w:t>
      </w:r>
    </w:p>
    <w:p w:rsidR="00854D77" w:rsidRDefault="00854D77" w:rsidP="00CE51FB">
      <w:pPr>
        <w:spacing w:line="360" w:lineRule="auto"/>
        <w:ind w:firstLine="567"/>
        <w:jc w:val="both"/>
        <w:rPr>
          <w:sz w:val="28"/>
          <w:szCs w:val="28"/>
        </w:rPr>
      </w:pPr>
    </w:p>
    <w:p w:rsidR="00CE51FB" w:rsidRDefault="00CE51FB" w:rsidP="00CE51FB">
      <w:pPr>
        <w:spacing w:line="360" w:lineRule="auto"/>
        <w:ind w:firstLine="567"/>
        <w:jc w:val="both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47, 49, 51 Избирательного кодекса Тверской области от 07.04.2003 №20-ЗО, в целях реализации полномочий территориальной избирательной комиссии </w:t>
      </w:r>
      <w:proofErr w:type="spellStart"/>
      <w:r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 по контролю за соблюдением участниками избирательного процесса порядка и правил проведения предвыборной агитации посредством выпуска и распространения печатных, аудиовизуальных и иных агитационных материалов, территориальная избирательная комиссия </w:t>
      </w:r>
      <w:proofErr w:type="spellStart"/>
      <w:r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b/>
          <w:spacing w:val="20"/>
          <w:sz w:val="28"/>
          <w:szCs w:val="28"/>
        </w:rPr>
        <w:t>постановила:</w:t>
      </w:r>
    </w:p>
    <w:p w:rsidR="00CE51FB" w:rsidRDefault="00CE51FB" w:rsidP="00CE51FB">
      <w:pPr>
        <w:spacing w:line="360" w:lineRule="auto"/>
        <w:ind w:firstLine="567"/>
        <w:jc w:val="both"/>
        <w:rPr>
          <w:b/>
          <w:spacing w:val="20"/>
          <w:sz w:val="28"/>
          <w:szCs w:val="28"/>
        </w:rPr>
      </w:pPr>
    </w:p>
    <w:p w:rsidR="00CE51FB" w:rsidRDefault="00CE51FB" w:rsidP="00B528C3">
      <w:pPr>
        <w:numPr>
          <w:ilvl w:val="0"/>
          <w:numId w:val="1"/>
        </w:numPr>
        <w:suppressAutoHyphens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приема, учета, анализа, обработки и хранения в территориальн</w:t>
      </w:r>
      <w:r w:rsidR="00FD00A5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FD00A5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FD00A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</w:t>
      </w:r>
      <w:r w:rsidR="000F22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агитационных материалов и представляемых одновременно с ними сведений, документов в период избирательной кампании </w:t>
      </w:r>
      <w:r w:rsidR="00794A26" w:rsidRPr="00794A26">
        <w:rPr>
          <w:sz w:val="28"/>
          <w:szCs w:val="28"/>
        </w:rPr>
        <w:t xml:space="preserve">депутатов </w:t>
      </w:r>
      <w:r w:rsidR="00B528C3" w:rsidRPr="00B528C3">
        <w:rPr>
          <w:sz w:val="28"/>
          <w:szCs w:val="28"/>
        </w:rPr>
        <w:t xml:space="preserve">Думы   </w:t>
      </w:r>
      <w:proofErr w:type="spellStart"/>
      <w:proofErr w:type="gramStart"/>
      <w:r w:rsidR="00B528C3" w:rsidRPr="00B528C3">
        <w:rPr>
          <w:sz w:val="28"/>
          <w:szCs w:val="28"/>
        </w:rPr>
        <w:t>Торжокского</w:t>
      </w:r>
      <w:proofErr w:type="spellEnd"/>
      <w:r w:rsidR="00B528C3" w:rsidRPr="00B528C3">
        <w:rPr>
          <w:sz w:val="28"/>
          <w:szCs w:val="28"/>
        </w:rPr>
        <w:t xml:space="preserve">  муниципального</w:t>
      </w:r>
      <w:proofErr w:type="gramEnd"/>
      <w:r w:rsidR="00B528C3" w:rsidRPr="00B528C3">
        <w:rPr>
          <w:sz w:val="28"/>
          <w:szCs w:val="28"/>
        </w:rPr>
        <w:t xml:space="preserve"> округа Тверской области первого созыва </w:t>
      </w:r>
      <w:r w:rsidR="000F229A">
        <w:rPr>
          <w:sz w:val="28"/>
          <w:szCs w:val="28"/>
        </w:rPr>
        <w:t>29 марта</w:t>
      </w:r>
      <w:r w:rsidR="00B528C3" w:rsidRPr="00B528C3">
        <w:rPr>
          <w:sz w:val="28"/>
          <w:szCs w:val="28"/>
        </w:rPr>
        <w:t xml:space="preserve"> 202</w:t>
      </w:r>
      <w:r w:rsidR="000F229A">
        <w:rPr>
          <w:sz w:val="28"/>
          <w:szCs w:val="28"/>
        </w:rPr>
        <w:t>6</w:t>
      </w:r>
      <w:r w:rsidR="00B528C3" w:rsidRPr="00B528C3">
        <w:rPr>
          <w:sz w:val="28"/>
          <w:szCs w:val="28"/>
        </w:rPr>
        <w:t xml:space="preserve"> года</w:t>
      </w:r>
      <w:r w:rsidR="00854D7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приложением.</w:t>
      </w:r>
    </w:p>
    <w:p w:rsidR="00CE51FB" w:rsidRDefault="00CE51FB" w:rsidP="00CE51FB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официальном сайте Территориальной избирательной комиссии </w:t>
      </w:r>
      <w:proofErr w:type="spellStart"/>
      <w:r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E51FB" w:rsidRDefault="00CE51FB" w:rsidP="00CE51FB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567"/>
        <w:jc w:val="both"/>
        <w:rPr>
          <w:sz w:val="28"/>
          <w:szCs w:val="28"/>
        </w:rPr>
      </w:pPr>
    </w:p>
    <w:tbl>
      <w:tblPr>
        <w:tblW w:w="18262" w:type="dxa"/>
        <w:tblLook w:val="01E0" w:firstRow="1" w:lastRow="1" w:firstColumn="1" w:lastColumn="1" w:noHBand="0" w:noVBand="0"/>
      </w:tblPr>
      <w:tblGrid>
        <w:gridCol w:w="4205"/>
        <w:gridCol w:w="4205"/>
        <w:gridCol w:w="4205"/>
        <w:gridCol w:w="5647"/>
      </w:tblGrid>
      <w:tr w:rsidR="00CE51FB" w:rsidTr="00CE51FB">
        <w:trPr>
          <w:trHeight w:val="347"/>
        </w:trPr>
        <w:tc>
          <w:tcPr>
            <w:tcW w:w="4205" w:type="dxa"/>
          </w:tcPr>
          <w:p w:rsidR="00CE51FB" w:rsidRPr="00CE51FB" w:rsidRDefault="00CE51FB" w:rsidP="00CE51FB">
            <w:pPr>
              <w:jc w:val="center"/>
              <w:rPr>
                <w:sz w:val="28"/>
                <w:szCs w:val="28"/>
              </w:rPr>
            </w:pPr>
            <w:r w:rsidRPr="00CE51FB">
              <w:rPr>
                <w:sz w:val="28"/>
                <w:szCs w:val="28"/>
              </w:rPr>
              <w:t xml:space="preserve">Председатель территориальной  избирательной комиссии </w:t>
            </w:r>
            <w:proofErr w:type="spellStart"/>
            <w:r w:rsidRPr="00CE51FB">
              <w:rPr>
                <w:sz w:val="28"/>
                <w:szCs w:val="28"/>
              </w:rPr>
              <w:t>Торжокского</w:t>
            </w:r>
            <w:proofErr w:type="spellEnd"/>
            <w:r w:rsidRPr="00CE51FB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4205" w:type="dxa"/>
            <w:vAlign w:val="bottom"/>
          </w:tcPr>
          <w:p w:rsidR="00CE51FB" w:rsidRPr="00D760E0" w:rsidRDefault="00CE51FB" w:rsidP="00CE51FB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>О.Н. Колосова</w:t>
            </w:r>
          </w:p>
        </w:tc>
        <w:tc>
          <w:tcPr>
            <w:tcW w:w="4205" w:type="dxa"/>
          </w:tcPr>
          <w:p w:rsidR="00CE51FB" w:rsidRDefault="00CE51FB" w:rsidP="00CE51FB">
            <w:pPr>
              <w:pStyle w:val="14-15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5647" w:type="dxa"/>
            <w:vAlign w:val="bottom"/>
            <w:hideMark/>
          </w:tcPr>
          <w:p w:rsidR="00CE51FB" w:rsidRDefault="00CE51FB" w:rsidP="00CE51FB">
            <w:pPr>
              <w:pStyle w:val="14-15"/>
              <w:spacing w:line="276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CE51FB" w:rsidTr="00CE51FB">
        <w:trPr>
          <w:trHeight w:val="315"/>
        </w:trPr>
        <w:tc>
          <w:tcPr>
            <w:tcW w:w="4205" w:type="dxa"/>
          </w:tcPr>
          <w:p w:rsidR="00CE51FB" w:rsidRPr="00CE51FB" w:rsidRDefault="00CE51FB" w:rsidP="00CE5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05" w:type="dxa"/>
            <w:vAlign w:val="bottom"/>
          </w:tcPr>
          <w:p w:rsidR="00CE51FB" w:rsidRPr="00D760E0" w:rsidRDefault="00CE51FB" w:rsidP="00CE51FB">
            <w:pPr>
              <w:pStyle w:val="2"/>
              <w:jc w:val="right"/>
            </w:pPr>
          </w:p>
        </w:tc>
        <w:tc>
          <w:tcPr>
            <w:tcW w:w="4205" w:type="dxa"/>
          </w:tcPr>
          <w:p w:rsidR="00CE51FB" w:rsidRDefault="00CE51FB" w:rsidP="00CE51FB">
            <w:pPr>
              <w:pStyle w:val="14-15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5647" w:type="dxa"/>
            <w:vAlign w:val="bottom"/>
            <w:hideMark/>
          </w:tcPr>
          <w:p w:rsidR="00CE51FB" w:rsidRDefault="00CE51FB" w:rsidP="00CE51FB">
            <w:pPr>
              <w:pStyle w:val="14-15"/>
              <w:spacing w:line="276" w:lineRule="auto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>ФИО</w:t>
            </w:r>
          </w:p>
        </w:tc>
      </w:tr>
      <w:tr w:rsidR="00CE51FB" w:rsidTr="00F120DF">
        <w:trPr>
          <w:trHeight w:val="315"/>
        </w:trPr>
        <w:tc>
          <w:tcPr>
            <w:tcW w:w="4205" w:type="dxa"/>
          </w:tcPr>
          <w:p w:rsidR="00CE51FB" w:rsidRPr="00CE51FB" w:rsidRDefault="00CE51FB" w:rsidP="00CE51FB">
            <w:pPr>
              <w:jc w:val="center"/>
              <w:rPr>
                <w:sz w:val="28"/>
                <w:szCs w:val="28"/>
              </w:rPr>
            </w:pPr>
            <w:r w:rsidRPr="00CE51FB">
              <w:rPr>
                <w:sz w:val="28"/>
                <w:szCs w:val="28"/>
              </w:rPr>
              <w:t>Секретарь</w:t>
            </w:r>
          </w:p>
          <w:p w:rsidR="00CE51FB" w:rsidRPr="00CE51FB" w:rsidRDefault="00CE51FB" w:rsidP="00CE51FB">
            <w:pPr>
              <w:jc w:val="center"/>
              <w:rPr>
                <w:sz w:val="28"/>
                <w:szCs w:val="28"/>
              </w:rPr>
            </w:pPr>
            <w:r w:rsidRPr="00CE51FB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CE51FB">
              <w:rPr>
                <w:sz w:val="28"/>
                <w:szCs w:val="28"/>
              </w:rPr>
              <w:t>Торжокского</w:t>
            </w:r>
            <w:proofErr w:type="spellEnd"/>
            <w:r w:rsidRPr="00CE51FB">
              <w:rPr>
                <w:sz w:val="28"/>
                <w:szCs w:val="28"/>
              </w:rPr>
              <w:t xml:space="preserve">  района</w:t>
            </w:r>
          </w:p>
        </w:tc>
        <w:tc>
          <w:tcPr>
            <w:tcW w:w="4205" w:type="dxa"/>
            <w:vAlign w:val="bottom"/>
          </w:tcPr>
          <w:p w:rsidR="00CE51FB" w:rsidRPr="00D760E0" w:rsidRDefault="00794A26" w:rsidP="00CE51FB">
            <w:pPr>
              <w:pStyle w:val="2"/>
              <w:jc w:val="right"/>
              <w:rPr>
                <w:b w:val="0"/>
              </w:rPr>
            </w:pPr>
            <w:r>
              <w:rPr>
                <w:b w:val="0"/>
              </w:rPr>
              <w:t xml:space="preserve">Н.А. </w:t>
            </w:r>
            <w:proofErr w:type="spellStart"/>
            <w:r>
              <w:rPr>
                <w:b w:val="0"/>
              </w:rPr>
              <w:t>Бундякова</w:t>
            </w:r>
            <w:proofErr w:type="spellEnd"/>
          </w:p>
        </w:tc>
        <w:tc>
          <w:tcPr>
            <w:tcW w:w="4205" w:type="dxa"/>
          </w:tcPr>
          <w:p w:rsidR="00CE51FB" w:rsidRDefault="00CE51FB" w:rsidP="00CE51FB">
            <w:pPr>
              <w:pStyle w:val="14-15"/>
              <w:spacing w:line="276" w:lineRule="auto"/>
              <w:ind w:firstLine="0"/>
              <w:rPr>
                <w:szCs w:val="28"/>
              </w:rPr>
            </w:pPr>
          </w:p>
        </w:tc>
        <w:tc>
          <w:tcPr>
            <w:tcW w:w="5647" w:type="dxa"/>
            <w:vAlign w:val="bottom"/>
          </w:tcPr>
          <w:p w:rsidR="00CE51FB" w:rsidRDefault="00CE51FB" w:rsidP="00CE51FB">
            <w:pPr>
              <w:pStyle w:val="14-15"/>
              <w:spacing w:line="276" w:lineRule="auto"/>
              <w:ind w:firstLine="0"/>
              <w:jc w:val="right"/>
              <w:rPr>
                <w:szCs w:val="28"/>
              </w:rPr>
            </w:pPr>
          </w:p>
        </w:tc>
      </w:tr>
    </w:tbl>
    <w:p w:rsidR="00CE51FB" w:rsidRDefault="00CE51FB" w:rsidP="00CE51FB">
      <w:pPr>
        <w:spacing w:line="360" w:lineRule="auto"/>
        <w:rPr>
          <w:sz w:val="26"/>
          <w:szCs w:val="26"/>
        </w:rPr>
        <w:sectPr w:rsidR="00CE51FB">
          <w:pgSz w:w="11906" w:h="16838"/>
          <w:pgMar w:top="993" w:right="566" w:bottom="709" w:left="1701" w:header="708" w:footer="708" w:gutter="0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2"/>
      </w:tblGrid>
      <w:tr w:rsidR="00CE51FB" w:rsidTr="00CE51FB">
        <w:trPr>
          <w:trHeight w:val="296"/>
        </w:trPr>
        <w:tc>
          <w:tcPr>
            <w:tcW w:w="4928" w:type="dxa"/>
          </w:tcPr>
          <w:p w:rsidR="00CE51FB" w:rsidRDefault="00CE51FB">
            <w:pPr>
              <w:rPr>
                <w:sz w:val="26"/>
                <w:szCs w:val="26"/>
              </w:rPr>
            </w:pPr>
          </w:p>
        </w:tc>
        <w:tc>
          <w:tcPr>
            <w:tcW w:w="4642" w:type="dxa"/>
          </w:tcPr>
          <w:p w:rsidR="00CE51FB" w:rsidRPr="00794A26" w:rsidRDefault="00CE51FB" w:rsidP="00794A26">
            <w:pPr>
              <w:rPr>
                <w:sz w:val="28"/>
                <w:szCs w:val="28"/>
              </w:rPr>
            </w:pPr>
          </w:p>
          <w:p w:rsidR="00CE51FB" w:rsidRPr="00794A26" w:rsidRDefault="00CE51FB">
            <w:pPr>
              <w:jc w:val="center"/>
              <w:rPr>
                <w:sz w:val="28"/>
                <w:szCs w:val="28"/>
              </w:rPr>
            </w:pPr>
            <w:r w:rsidRPr="00794A26">
              <w:rPr>
                <w:sz w:val="28"/>
                <w:szCs w:val="28"/>
              </w:rPr>
              <w:t>Приложение к постановлению</w:t>
            </w:r>
          </w:p>
        </w:tc>
      </w:tr>
      <w:tr w:rsidR="00CE51FB" w:rsidTr="00CE51FB">
        <w:tc>
          <w:tcPr>
            <w:tcW w:w="4928" w:type="dxa"/>
          </w:tcPr>
          <w:p w:rsidR="00CE51FB" w:rsidRDefault="00CE51FB">
            <w:pPr>
              <w:rPr>
                <w:sz w:val="26"/>
                <w:szCs w:val="26"/>
              </w:rPr>
            </w:pPr>
          </w:p>
        </w:tc>
        <w:tc>
          <w:tcPr>
            <w:tcW w:w="4642" w:type="dxa"/>
            <w:hideMark/>
          </w:tcPr>
          <w:p w:rsidR="00CE51FB" w:rsidRPr="00794A26" w:rsidRDefault="00CE51FB">
            <w:pPr>
              <w:jc w:val="center"/>
              <w:rPr>
                <w:sz w:val="28"/>
                <w:szCs w:val="28"/>
              </w:rPr>
            </w:pPr>
            <w:r w:rsidRPr="00794A26">
              <w:rPr>
                <w:sz w:val="28"/>
                <w:szCs w:val="28"/>
              </w:rPr>
              <w:t>территориальной избирательной комиссии</w:t>
            </w:r>
          </w:p>
          <w:p w:rsidR="00CE51FB" w:rsidRPr="00794A26" w:rsidRDefault="00CE51FB">
            <w:pPr>
              <w:jc w:val="center"/>
              <w:rPr>
                <w:sz w:val="28"/>
                <w:szCs w:val="28"/>
              </w:rPr>
            </w:pPr>
            <w:proofErr w:type="spellStart"/>
            <w:r w:rsidRPr="00794A26">
              <w:rPr>
                <w:sz w:val="28"/>
                <w:szCs w:val="28"/>
              </w:rPr>
              <w:t>Торжокского</w:t>
            </w:r>
            <w:proofErr w:type="spellEnd"/>
            <w:r w:rsidRPr="00794A26">
              <w:rPr>
                <w:sz w:val="28"/>
                <w:szCs w:val="28"/>
              </w:rPr>
              <w:t xml:space="preserve"> района</w:t>
            </w:r>
          </w:p>
        </w:tc>
      </w:tr>
      <w:tr w:rsidR="00CE51FB" w:rsidTr="00CE51FB">
        <w:tc>
          <w:tcPr>
            <w:tcW w:w="4928" w:type="dxa"/>
          </w:tcPr>
          <w:p w:rsidR="00CE51FB" w:rsidRDefault="00CE51FB">
            <w:pPr>
              <w:rPr>
                <w:sz w:val="26"/>
                <w:szCs w:val="26"/>
              </w:rPr>
            </w:pPr>
          </w:p>
        </w:tc>
        <w:tc>
          <w:tcPr>
            <w:tcW w:w="4642" w:type="dxa"/>
            <w:hideMark/>
          </w:tcPr>
          <w:p w:rsidR="00CE51FB" w:rsidRPr="00794A26" w:rsidRDefault="00CE51FB" w:rsidP="00FD00A5">
            <w:pPr>
              <w:jc w:val="center"/>
              <w:rPr>
                <w:sz w:val="28"/>
                <w:szCs w:val="28"/>
              </w:rPr>
            </w:pPr>
            <w:r w:rsidRPr="00794A26">
              <w:rPr>
                <w:sz w:val="28"/>
                <w:szCs w:val="28"/>
              </w:rPr>
              <w:t>от «</w:t>
            </w:r>
            <w:r w:rsidR="00FD00A5">
              <w:rPr>
                <w:sz w:val="28"/>
                <w:szCs w:val="28"/>
              </w:rPr>
              <w:t>20</w:t>
            </w:r>
            <w:r w:rsidR="00854D77" w:rsidRPr="00794A26">
              <w:rPr>
                <w:sz w:val="28"/>
                <w:szCs w:val="28"/>
              </w:rPr>
              <w:t xml:space="preserve">» </w:t>
            </w:r>
            <w:r w:rsidR="00FD00A5">
              <w:rPr>
                <w:sz w:val="28"/>
                <w:szCs w:val="28"/>
              </w:rPr>
              <w:t>января</w:t>
            </w:r>
            <w:r w:rsidRPr="00794A26">
              <w:rPr>
                <w:sz w:val="28"/>
                <w:szCs w:val="28"/>
              </w:rPr>
              <w:t xml:space="preserve"> 202</w:t>
            </w:r>
            <w:r w:rsidR="00FD00A5">
              <w:rPr>
                <w:sz w:val="28"/>
                <w:szCs w:val="28"/>
              </w:rPr>
              <w:t>6</w:t>
            </w:r>
            <w:r w:rsidRPr="00794A26">
              <w:rPr>
                <w:sz w:val="28"/>
                <w:szCs w:val="28"/>
              </w:rPr>
              <w:t xml:space="preserve"> г. № </w:t>
            </w:r>
            <w:r w:rsidR="00FD00A5">
              <w:rPr>
                <w:sz w:val="28"/>
                <w:szCs w:val="28"/>
              </w:rPr>
              <w:t>212</w:t>
            </w:r>
            <w:r w:rsidR="00794A26">
              <w:rPr>
                <w:sz w:val="28"/>
                <w:szCs w:val="28"/>
              </w:rPr>
              <w:t>/</w:t>
            </w:r>
            <w:r w:rsidR="00FD00A5">
              <w:rPr>
                <w:sz w:val="28"/>
                <w:szCs w:val="28"/>
              </w:rPr>
              <w:t>1006</w:t>
            </w:r>
            <w:r w:rsidR="00794A26">
              <w:rPr>
                <w:sz w:val="28"/>
                <w:szCs w:val="28"/>
              </w:rPr>
              <w:t>-5</w:t>
            </w:r>
          </w:p>
        </w:tc>
      </w:tr>
    </w:tbl>
    <w:p w:rsidR="00CE51FB" w:rsidRDefault="00CE51FB" w:rsidP="00CE51FB">
      <w:pPr>
        <w:spacing w:line="360" w:lineRule="auto"/>
        <w:jc w:val="both"/>
        <w:rPr>
          <w:sz w:val="28"/>
          <w:szCs w:val="28"/>
        </w:rPr>
      </w:pPr>
    </w:p>
    <w:p w:rsidR="00CE51FB" w:rsidRDefault="00CE51FB" w:rsidP="00CE51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794A26" w:rsidRDefault="00CE51FB" w:rsidP="00794A26">
      <w:pPr>
        <w:ind w:right="141"/>
        <w:jc w:val="both"/>
        <w:rPr>
          <w:b/>
          <w:sz w:val="28"/>
          <w:szCs w:val="28"/>
        </w:rPr>
      </w:pPr>
      <w:r w:rsidRPr="00794A26">
        <w:rPr>
          <w:b/>
          <w:sz w:val="28"/>
          <w:szCs w:val="28"/>
        </w:rPr>
        <w:t xml:space="preserve">приема, учета, анализа, обработки и хранения в территориальной избирательной комиссии </w:t>
      </w:r>
      <w:proofErr w:type="spellStart"/>
      <w:r w:rsidRPr="00794A26">
        <w:rPr>
          <w:b/>
          <w:sz w:val="28"/>
          <w:szCs w:val="28"/>
        </w:rPr>
        <w:t>Торжокского</w:t>
      </w:r>
      <w:proofErr w:type="spellEnd"/>
      <w:r w:rsidRPr="00794A26">
        <w:rPr>
          <w:b/>
          <w:sz w:val="28"/>
          <w:szCs w:val="28"/>
        </w:rPr>
        <w:t xml:space="preserve"> района агитационных материалов </w:t>
      </w:r>
      <w:r w:rsidRPr="00794A26">
        <w:rPr>
          <w:b/>
          <w:sz w:val="28"/>
          <w:szCs w:val="28"/>
        </w:rPr>
        <w:br/>
        <w:t xml:space="preserve">и представляемых одновременно с ними сведений, документов </w:t>
      </w:r>
      <w:r w:rsidR="00794A26" w:rsidRPr="00794A26">
        <w:rPr>
          <w:b/>
          <w:sz w:val="28"/>
          <w:szCs w:val="28"/>
        </w:rPr>
        <w:t xml:space="preserve">при проведении выборов депутатов </w:t>
      </w:r>
      <w:r w:rsidR="00B528C3" w:rsidRPr="00B528C3">
        <w:rPr>
          <w:b/>
          <w:sz w:val="28"/>
          <w:szCs w:val="28"/>
        </w:rPr>
        <w:t xml:space="preserve">Думы   </w:t>
      </w:r>
      <w:proofErr w:type="spellStart"/>
      <w:r w:rsidR="00B528C3" w:rsidRPr="00B528C3">
        <w:rPr>
          <w:b/>
          <w:sz w:val="28"/>
          <w:szCs w:val="28"/>
        </w:rPr>
        <w:t>Торжокского</w:t>
      </w:r>
      <w:proofErr w:type="spellEnd"/>
      <w:r w:rsidR="00B528C3" w:rsidRPr="00B528C3">
        <w:rPr>
          <w:b/>
          <w:sz w:val="28"/>
          <w:szCs w:val="28"/>
        </w:rPr>
        <w:t xml:space="preserve">  муниципального округа Тверской области первого созыва </w:t>
      </w:r>
      <w:r w:rsidR="00FD00A5">
        <w:rPr>
          <w:b/>
          <w:sz w:val="28"/>
          <w:szCs w:val="28"/>
        </w:rPr>
        <w:t>29 марта</w:t>
      </w:r>
      <w:r w:rsidR="00B528C3" w:rsidRPr="00B528C3">
        <w:rPr>
          <w:b/>
          <w:sz w:val="28"/>
          <w:szCs w:val="28"/>
        </w:rPr>
        <w:t xml:space="preserve"> 202</w:t>
      </w:r>
      <w:r w:rsidR="00FD00A5">
        <w:rPr>
          <w:b/>
          <w:sz w:val="28"/>
          <w:szCs w:val="28"/>
        </w:rPr>
        <w:t>6</w:t>
      </w:r>
      <w:r w:rsidR="00B528C3" w:rsidRPr="00B528C3">
        <w:rPr>
          <w:b/>
          <w:sz w:val="28"/>
          <w:szCs w:val="28"/>
        </w:rPr>
        <w:t xml:space="preserve"> года</w:t>
      </w:r>
    </w:p>
    <w:p w:rsidR="00794A26" w:rsidRPr="00794A26" w:rsidRDefault="00794A26" w:rsidP="00794A26">
      <w:pPr>
        <w:ind w:right="141"/>
        <w:jc w:val="both"/>
        <w:rPr>
          <w:b/>
          <w:sz w:val="28"/>
          <w:szCs w:val="28"/>
        </w:rPr>
      </w:pPr>
    </w:p>
    <w:p w:rsidR="00CE51FB" w:rsidRDefault="00794A26" w:rsidP="00794A26">
      <w:pPr>
        <w:ind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CE51FB">
        <w:rPr>
          <w:b/>
          <w:sz w:val="28"/>
          <w:szCs w:val="28"/>
        </w:rPr>
        <w:t>Общие положения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Прием агитационных материалов и представляемых одновременно с ними сведений, документов в период избирательной кампании </w:t>
      </w:r>
      <w:r w:rsidR="00794A26" w:rsidRPr="00794A26">
        <w:rPr>
          <w:sz w:val="28"/>
          <w:szCs w:val="28"/>
        </w:rPr>
        <w:t xml:space="preserve">депутатов </w:t>
      </w:r>
      <w:r w:rsidR="00B528C3" w:rsidRPr="00B528C3">
        <w:rPr>
          <w:sz w:val="28"/>
          <w:szCs w:val="28"/>
        </w:rPr>
        <w:t xml:space="preserve">Думы   </w:t>
      </w:r>
      <w:proofErr w:type="spellStart"/>
      <w:proofErr w:type="gramStart"/>
      <w:r w:rsidR="00B528C3" w:rsidRPr="00B528C3">
        <w:rPr>
          <w:sz w:val="28"/>
          <w:szCs w:val="28"/>
        </w:rPr>
        <w:t>Торжокского</w:t>
      </w:r>
      <w:proofErr w:type="spellEnd"/>
      <w:r w:rsidR="00B528C3" w:rsidRPr="00B528C3">
        <w:rPr>
          <w:sz w:val="28"/>
          <w:szCs w:val="28"/>
        </w:rPr>
        <w:t xml:space="preserve">  муниципального</w:t>
      </w:r>
      <w:proofErr w:type="gramEnd"/>
      <w:r w:rsidR="00B528C3" w:rsidRPr="00B528C3">
        <w:rPr>
          <w:sz w:val="28"/>
          <w:szCs w:val="28"/>
        </w:rPr>
        <w:t xml:space="preserve"> округа Тверской области первого созыва </w:t>
      </w:r>
      <w:r w:rsidR="00FD00A5">
        <w:rPr>
          <w:sz w:val="28"/>
          <w:szCs w:val="28"/>
        </w:rPr>
        <w:t>29</w:t>
      </w:r>
      <w:r w:rsidR="00B528C3" w:rsidRPr="00B528C3">
        <w:rPr>
          <w:sz w:val="28"/>
          <w:szCs w:val="28"/>
        </w:rPr>
        <w:t xml:space="preserve"> </w:t>
      </w:r>
      <w:r w:rsidR="00FD00A5">
        <w:rPr>
          <w:sz w:val="28"/>
          <w:szCs w:val="28"/>
        </w:rPr>
        <w:t>марта 2026</w:t>
      </w:r>
      <w:r w:rsidR="00B528C3" w:rsidRPr="00B528C3">
        <w:rPr>
          <w:sz w:val="28"/>
          <w:szCs w:val="28"/>
        </w:rPr>
        <w:t xml:space="preserve"> года</w:t>
      </w:r>
      <w:r w:rsidR="00794A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Территориальной избирательной комиссии </w:t>
      </w:r>
      <w:proofErr w:type="spellStart"/>
      <w:r>
        <w:rPr>
          <w:sz w:val="28"/>
          <w:szCs w:val="28"/>
        </w:rPr>
        <w:t>Торжокского</w:t>
      </w:r>
      <w:proofErr w:type="spellEnd"/>
      <w:r>
        <w:rPr>
          <w:sz w:val="28"/>
          <w:szCs w:val="28"/>
        </w:rPr>
        <w:t xml:space="preserve"> района (далее – Комиссия) организуют члены Рабочей группы по приему и проверке документов, представляемых кандидатами, избирательными объединениями (далее – Рабочая группа).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 Прием экземпляров выпущенных кандидатами в депутаты </w:t>
      </w:r>
      <w:r w:rsidR="00B528C3" w:rsidRPr="00B528C3">
        <w:rPr>
          <w:sz w:val="28"/>
          <w:szCs w:val="28"/>
        </w:rPr>
        <w:t xml:space="preserve">Думы   </w:t>
      </w:r>
      <w:proofErr w:type="spellStart"/>
      <w:r w:rsidR="00B528C3" w:rsidRPr="00B528C3">
        <w:rPr>
          <w:sz w:val="28"/>
          <w:szCs w:val="28"/>
        </w:rPr>
        <w:t>Торжокского</w:t>
      </w:r>
      <w:proofErr w:type="spellEnd"/>
      <w:r w:rsidR="00B528C3" w:rsidRPr="00B528C3">
        <w:rPr>
          <w:sz w:val="28"/>
          <w:szCs w:val="28"/>
        </w:rPr>
        <w:t xml:space="preserve">  муниципального округа Тверской области первого созыва </w:t>
      </w:r>
      <w:r w:rsidR="00FD00A5" w:rsidRPr="00FD00A5">
        <w:rPr>
          <w:sz w:val="28"/>
          <w:szCs w:val="28"/>
        </w:rPr>
        <w:t>29 марта 2026 года</w:t>
      </w:r>
      <w:r>
        <w:rPr>
          <w:sz w:val="28"/>
          <w:szCs w:val="28"/>
        </w:rPr>
        <w:t xml:space="preserve"> печатных агитационных материалов или их копий, экземпляров или копий аудиовизуальных агитационных материалов, скриншотов страниц (фотографий с экрана) с размещаемыми в информационно-телекоммуникационной сети Интернет предвыборными агитационными материалами со ссылками на адрес </w:t>
      </w:r>
      <w:r>
        <w:rPr>
          <w:sz w:val="28"/>
          <w:szCs w:val="28"/>
          <w:lang w:val="en-US"/>
        </w:rPr>
        <w:t>web</w:t>
      </w:r>
      <w:r>
        <w:rPr>
          <w:sz w:val="28"/>
          <w:szCs w:val="28"/>
        </w:rPr>
        <w:t>-страниц, фотографий, экземпляров или копий иных агитационных материалов (далее – агитационные материалы) и представляемых одновременно с ними в соответствии с пунктом 9 статьи 48, пунктом 11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50 и пунктом 3 статьи 54 Федерального закона от 12.06.2002 № 67-ФЗ «Об основных гарантиях избирательных прав и права на участие в референдуме граждан Российской Федерации» (далее - Федеральный закон № 67-ФЗ), пунктом 9 статьи 45, пунктом 11</w:t>
      </w:r>
      <w:r>
        <w:rPr>
          <w:sz w:val="28"/>
          <w:szCs w:val="28"/>
          <w:vertAlign w:val="superscript"/>
        </w:rPr>
        <w:t>1</w:t>
      </w:r>
      <w:r w:rsidR="00854D77">
        <w:rPr>
          <w:sz w:val="28"/>
          <w:szCs w:val="28"/>
        </w:rPr>
        <w:t xml:space="preserve"> статьи 47, пунктом 2 </w:t>
      </w:r>
      <w:r>
        <w:rPr>
          <w:sz w:val="28"/>
          <w:szCs w:val="28"/>
        </w:rPr>
        <w:t>статьи 51 Избирательного кодекса Тверской области от 07.04.2003 № 20-ЗО (далее – Кодекс) сведений и документов от: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кандидатов в </w:t>
      </w:r>
      <w:r w:rsidR="00794A26">
        <w:rPr>
          <w:sz w:val="28"/>
          <w:szCs w:val="28"/>
        </w:rPr>
        <w:t>депутаты</w:t>
      </w:r>
      <w:r w:rsidR="00794A26" w:rsidRPr="00794A26">
        <w:rPr>
          <w:sz w:val="28"/>
          <w:szCs w:val="28"/>
        </w:rPr>
        <w:t xml:space="preserve"> </w:t>
      </w:r>
      <w:r w:rsidR="00B528C3" w:rsidRPr="00B528C3">
        <w:rPr>
          <w:sz w:val="28"/>
          <w:szCs w:val="28"/>
        </w:rPr>
        <w:t xml:space="preserve">Думы   </w:t>
      </w:r>
      <w:proofErr w:type="spellStart"/>
      <w:proofErr w:type="gramStart"/>
      <w:r w:rsidR="00B528C3" w:rsidRPr="00B528C3">
        <w:rPr>
          <w:sz w:val="28"/>
          <w:szCs w:val="28"/>
        </w:rPr>
        <w:t>Торжокского</w:t>
      </w:r>
      <w:proofErr w:type="spellEnd"/>
      <w:r w:rsidR="00B528C3" w:rsidRPr="00B528C3">
        <w:rPr>
          <w:sz w:val="28"/>
          <w:szCs w:val="28"/>
        </w:rPr>
        <w:t xml:space="preserve">  муниципального</w:t>
      </w:r>
      <w:proofErr w:type="gramEnd"/>
      <w:r w:rsidR="00B528C3" w:rsidRPr="00B528C3">
        <w:rPr>
          <w:sz w:val="28"/>
          <w:szCs w:val="28"/>
        </w:rPr>
        <w:t xml:space="preserve"> округа Тверской области первого созыва </w:t>
      </w:r>
      <w:r w:rsidR="00FD00A5" w:rsidRPr="00FD00A5">
        <w:rPr>
          <w:sz w:val="28"/>
          <w:szCs w:val="28"/>
        </w:rPr>
        <w:t>29 марта 2026 года</w:t>
      </w:r>
      <w:r>
        <w:rPr>
          <w:sz w:val="28"/>
          <w:szCs w:val="28"/>
        </w:rPr>
        <w:t>;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доверенных лиц кандидатов в </w:t>
      </w:r>
      <w:r w:rsidR="00B528C3">
        <w:rPr>
          <w:sz w:val="28"/>
          <w:szCs w:val="28"/>
        </w:rPr>
        <w:t xml:space="preserve">депутаты </w:t>
      </w:r>
      <w:r w:rsidR="00B528C3" w:rsidRPr="00B528C3">
        <w:rPr>
          <w:sz w:val="28"/>
          <w:szCs w:val="28"/>
        </w:rPr>
        <w:t xml:space="preserve">Думы   </w:t>
      </w:r>
      <w:proofErr w:type="spellStart"/>
      <w:proofErr w:type="gramStart"/>
      <w:r w:rsidR="00B528C3" w:rsidRPr="00B528C3">
        <w:rPr>
          <w:sz w:val="28"/>
          <w:szCs w:val="28"/>
        </w:rPr>
        <w:t>Торжокского</w:t>
      </w:r>
      <w:proofErr w:type="spellEnd"/>
      <w:r w:rsidR="00B528C3" w:rsidRPr="00B528C3">
        <w:rPr>
          <w:sz w:val="28"/>
          <w:szCs w:val="28"/>
        </w:rPr>
        <w:t xml:space="preserve">  муниципального</w:t>
      </w:r>
      <w:proofErr w:type="gramEnd"/>
      <w:r w:rsidR="00B528C3" w:rsidRPr="00B528C3">
        <w:rPr>
          <w:sz w:val="28"/>
          <w:szCs w:val="28"/>
        </w:rPr>
        <w:t xml:space="preserve"> округа Тверской области первого созыва </w:t>
      </w:r>
      <w:r w:rsidR="00FD00A5" w:rsidRPr="00FD00A5">
        <w:rPr>
          <w:sz w:val="28"/>
          <w:szCs w:val="28"/>
        </w:rPr>
        <w:t>29 марта 2026 года</w:t>
      </w:r>
      <w:r>
        <w:rPr>
          <w:sz w:val="28"/>
          <w:szCs w:val="28"/>
        </w:rPr>
        <w:t>;</w:t>
      </w:r>
    </w:p>
    <w:p w:rsidR="00CE51FB" w:rsidRPr="00B528C3" w:rsidRDefault="00CE51FB" w:rsidP="00B528C3">
      <w:pPr>
        <w:spacing w:after="24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- уполномоченных представителей по финансовым вопросам кандидатов в депутаты </w:t>
      </w:r>
      <w:r w:rsidR="00B528C3" w:rsidRPr="00B528C3">
        <w:rPr>
          <w:sz w:val="28"/>
          <w:szCs w:val="28"/>
        </w:rPr>
        <w:t xml:space="preserve">Думы   </w:t>
      </w:r>
      <w:proofErr w:type="spellStart"/>
      <w:proofErr w:type="gramStart"/>
      <w:r w:rsidR="00B528C3" w:rsidRPr="00B528C3">
        <w:rPr>
          <w:sz w:val="28"/>
          <w:szCs w:val="28"/>
        </w:rPr>
        <w:t>Торжокского</w:t>
      </w:r>
      <w:proofErr w:type="spellEnd"/>
      <w:r w:rsidR="00B528C3" w:rsidRPr="00B528C3">
        <w:rPr>
          <w:sz w:val="28"/>
          <w:szCs w:val="28"/>
        </w:rPr>
        <w:t xml:space="preserve">  муниципального</w:t>
      </w:r>
      <w:proofErr w:type="gramEnd"/>
      <w:r w:rsidR="00B528C3" w:rsidRPr="00B528C3">
        <w:rPr>
          <w:sz w:val="28"/>
          <w:szCs w:val="28"/>
        </w:rPr>
        <w:t xml:space="preserve"> округа Тверской области первого созыва </w:t>
      </w:r>
      <w:r w:rsidR="00FD00A5">
        <w:rPr>
          <w:sz w:val="28"/>
          <w:szCs w:val="28"/>
        </w:rPr>
        <w:t>29 марта</w:t>
      </w:r>
      <w:r w:rsidR="00B528C3" w:rsidRPr="00B528C3">
        <w:rPr>
          <w:sz w:val="28"/>
          <w:szCs w:val="28"/>
        </w:rPr>
        <w:t xml:space="preserve"> 202</w:t>
      </w:r>
      <w:r w:rsidR="00FD00A5">
        <w:rPr>
          <w:sz w:val="28"/>
          <w:szCs w:val="28"/>
        </w:rPr>
        <w:t>6</w:t>
      </w:r>
      <w:r w:rsidR="00B528C3" w:rsidRPr="00B528C3">
        <w:rPr>
          <w:sz w:val="28"/>
          <w:szCs w:val="28"/>
        </w:rPr>
        <w:t xml:space="preserve"> года</w:t>
      </w:r>
      <w:r w:rsidR="00B528C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уполномоченных лиц), </w:t>
      </w:r>
      <w:r w:rsidRPr="00B528C3">
        <w:rPr>
          <w:b/>
          <w:sz w:val="28"/>
          <w:szCs w:val="28"/>
        </w:rPr>
        <w:t>производится по рабочим дням с 10:00 до 1</w:t>
      </w:r>
      <w:r w:rsidR="00794A26" w:rsidRPr="00B528C3">
        <w:rPr>
          <w:b/>
          <w:sz w:val="28"/>
          <w:szCs w:val="28"/>
        </w:rPr>
        <w:t>2</w:t>
      </w:r>
      <w:r w:rsidRPr="00B528C3">
        <w:rPr>
          <w:b/>
          <w:sz w:val="28"/>
          <w:szCs w:val="28"/>
        </w:rPr>
        <w:t>:00 часов и с 14:00 до 1</w:t>
      </w:r>
      <w:r w:rsidR="00794A26" w:rsidRPr="00B528C3">
        <w:rPr>
          <w:b/>
          <w:sz w:val="28"/>
          <w:szCs w:val="28"/>
        </w:rPr>
        <w:t>6</w:t>
      </w:r>
      <w:r w:rsidRPr="00B528C3">
        <w:rPr>
          <w:b/>
          <w:sz w:val="28"/>
          <w:szCs w:val="28"/>
        </w:rPr>
        <w:t xml:space="preserve">:00 часов, </w:t>
      </w:r>
      <w:r w:rsidR="00854D77" w:rsidRPr="00B528C3">
        <w:rPr>
          <w:b/>
          <w:sz w:val="28"/>
          <w:szCs w:val="28"/>
        </w:rPr>
        <w:t>суббота</w:t>
      </w:r>
      <w:r w:rsidRPr="00B528C3">
        <w:rPr>
          <w:b/>
          <w:sz w:val="28"/>
          <w:szCs w:val="28"/>
        </w:rPr>
        <w:t xml:space="preserve"> с 10:00 до 14:00 часов.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Представленные в Комиссию уполномоченными лицами с сопроводительными письмами экземпляры агитационных материалов и представляемых одновременно с ними сведений, документов, поступившие в Комиссию, регистрируются в соответствии с существующим порядком.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Все агитационные материалы должны изготавливаться на территории Российской Федерации.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Печатные агитационные материалы могут изготавливаться в организациях и у индивидуальных предпринимателей, опубликовавших сведения о размере </w:t>
      </w:r>
      <w:r>
        <w:rPr>
          <w:sz w:val="28"/>
          <w:szCs w:val="28"/>
        </w:rPr>
        <w:br/>
        <w:t>и других условиях оплаты работ или услуг указанных организаций, индивидуальных предпринимателей по изготовлению печатных агитационных материалов не позднее чем через 30 дней со дня официального опубликования решения о назначении выборов, и в тот же срок представивших данные сведения в организующую выборы комиссию.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изготовление печатных агитационных материалов в организациях и у индивидуальных предпринимателей, не выполнивших требования, предусмотренные пунктом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54 Федерального закона </w:t>
      </w:r>
      <w:r>
        <w:rPr>
          <w:sz w:val="28"/>
          <w:szCs w:val="28"/>
        </w:rPr>
        <w:br/>
        <w:t>№ 67-ФЗ, пунктом 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51 Кодекса, либо по договору с физическими лицами, не являющимися индивидуальными предпринимателями, а также изготовление агитационных материалов без предварительной оплаты за счет средств соответствующего избирательного фонда, с нарушением требований, установленных пунктами 6, 7, 8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и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48,  пунктом 2 статьи 54 Федерального закона № 67-ФЗ, пунктами 6, 7, 8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9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45, пунктом 2 статьи 51 Кодекса.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Все агитационные материалы, предназначенные для размещения на каналах организаций, осуществляющих телерадиовещание, в периодических печатных изданиях, после направления (передачи) агитационных материалов в указанную организацию, редакцию периодического печатного издания и до начала их распространения представляются зарегистрированным кандидатом в Комиссию.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представлении данных агитационных материалов зарегистрированному кандидату необходимо указать вид агитационного материала, наименование организации (фамилию, имя, отчество физического лица) и адрес места нахождения (адрес места жительства) изготовителя, а также наименование организации телерадиовещания (периодического печатного издания), в которых планируется размещение данного агитационного материала, дату и время размещения, и представить копию документа, подтверждающего направление (передачу) агитационных материалов организации телерадиовещания, редакции периодического печатного издания. </w:t>
      </w:r>
    </w:p>
    <w:p w:rsidR="00CE51FB" w:rsidRDefault="00CE51FB" w:rsidP="00CE51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Экземпляры печатных агитационных материалов или их копии, экземпляры или копии аудиовизуальных агитационных материалов, фотографии, экземпляры или копии иных агитационных материалов до начала их распространения должны быть представлены кандидатом в Комиссию.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 Вместе с агитационными материалами представляются сведения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  <w:highlight w:val="red"/>
        </w:rPr>
      </w:pPr>
      <w:r>
        <w:rPr>
          <w:sz w:val="28"/>
          <w:szCs w:val="28"/>
        </w:rPr>
        <w:t>1.8. В случае использования в агитационном материале высказываний физического лица о кандидате, также представляется документ, подтверждающий согласие физического лица на такое использование вместе с экземплярами агитационных материалов, за исключением случаев, указанных в подпунктах «а» – «в» пункта 9 статьи 48 Федерального закона № 67-ФЗ, подпунктах «а» – «в» пункта 9 статьи 45 Кодекса.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 Использование в агитационных материалах изображений физического лица допускается только в случае использования кандидатом своих изображений, в том числе среди неопределенного круга лиц.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указанном случае получение согласия на использование соответствующих изображений не требуется.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Все печатные и аудиовизуальные агитационные материалы должны содержать: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наименование, юридический адрес и идентификационный номер налогоплательщика (ИНН) организации, изготовившей данные материалы (фамилию, имя, отчество лица, изготовившего данные материалы, наименование субъекта Российской Федерации, района, города, иного населенного пункта, где находится место его жительства);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 кандидата, заказавшего агитационные материалы;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тираже агитационных материалов;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информацию о дате изготовления агитационных материалов;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указание об оплате изготовления агитационных материалов из средств соответствующего избирательного фонда;</w:t>
      </w:r>
    </w:p>
    <w:p w:rsidR="00CE51FB" w:rsidRDefault="00CE51FB" w:rsidP="00CE51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 агитационные материалы кандидата, являющегося физическим лицом, выполняющим функции иностранного агента, кандидата, аффилированного с выполняющим функции иностранного агента лицом, должны содержать информацию о том, что данный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 в соответствии </w:t>
      </w:r>
      <w:r>
        <w:rPr>
          <w:color w:val="000000"/>
          <w:sz w:val="28"/>
          <w:szCs w:val="28"/>
        </w:rPr>
        <w:t xml:space="preserve">с </w:t>
      </w:r>
      <w:hyperlink r:id="rId5" w:history="1">
        <w:r>
          <w:rPr>
            <w:rStyle w:val="a3"/>
            <w:color w:val="000000"/>
            <w:sz w:val="28"/>
            <w:szCs w:val="28"/>
          </w:rPr>
          <w:t>пунктом 9</w:t>
        </w:r>
        <w:r>
          <w:rPr>
            <w:rStyle w:val="a3"/>
            <w:color w:val="000000"/>
            <w:sz w:val="28"/>
            <w:szCs w:val="28"/>
            <w:vertAlign w:val="superscript"/>
          </w:rPr>
          <w:t>4</w:t>
        </w:r>
        <w:r>
          <w:rPr>
            <w:rStyle w:val="a3"/>
            <w:color w:val="000000"/>
            <w:sz w:val="28"/>
            <w:szCs w:val="28"/>
          </w:rPr>
          <w:t xml:space="preserve"> статьи 48</w:t>
        </w:r>
      </w:hyperlink>
      <w:r>
        <w:rPr>
          <w:color w:val="000000"/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№ 67-ФЗ, </w:t>
      </w:r>
      <w:r>
        <w:rPr>
          <w:color w:val="000000"/>
          <w:sz w:val="28"/>
          <w:szCs w:val="28"/>
        </w:rPr>
        <w:t>пунктом 9</w:t>
      </w:r>
      <w:r>
        <w:rPr>
          <w:color w:val="000000"/>
          <w:sz w:val="28"/>
          <w:szCs w:val="28"/>
          <w:vertAlign w:val="superscript"/>
        </w:rPr>
        <w:t xml:space="preserve">3 </w:t>
      </w:r>
      <w:r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45, пунктом 2 статьи 51 Кодекса. </w:t>
      </w:r>
      <w:r>
        <w:rPr>
          <w:sz w:val="28"/>
          <w:szCs w:val="28"/>
        </w:rPr>
        <w:t>Данная информация должна быть ясно видимой (ясно различаемой на слух) и занимать не менее 15 процентов от площади (объема) агитационного материала;</w:t>
      </w:r>
    </w:p>
    <w:p w:rsidR="00CE51FB" w:rsidRDefault="00CE51FB" w:rsidP="00CE51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случае, если в агитационном материале используется высказывание физического лица, включенного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выполняющих функции иностранного агента, данное высказывание должно предваряться информацией о том, что оно является высказыванием такого физического лица. Данная информация должна быть ясно видимой (ясно различаемой на слух) и занимать не менее 15 процентов от площади (объема) агитационного материала. В случае использования такого высказывания в агитационном материале кандидат при предоставлении агитационного материала в установленном порядке в Комиссию предоставляет информацию о том, какое высказывание какого физического лица, включенного в список физических лиц, выполняющих функции иностранного агента, или физического лица, информация о котором включена в реестр иностранных средств массовой информации, выполняющих функции иностранного агента, использовано в агитационном материале в соответствии </w:t>
      </w:r>
      <w:r>
        <w:rPr>
          <w:color w:val="000000"/>
          <w:sz w:val="28"/>
          <w:szCs w:val="28"/>
        </w:rPr>
        <w:t xml:space="preserve">с </w:t>
      </w:r>
      <w:hyperlink r:id="rId6" w:history="1">
        <w:r>
          <w:rPr>
            <w:rStyle w:val="a3"/>
            <w:color w:val="000000"/>
            <w:sz w:val="28"/>
            <w:szCs w:val="28"/>
          </w:rPr>
          <w:t xml:space="preserve">пунктом </w:t>
        </w:r>
        <w:r>
          <w:rPr>
            <w:rStyle w:val="a3"/>
            <w:sz w:val="28"/>
            <w:szCs w:val="28"/>
          </w:rPr>
          <w:t>9</w:t>
        </w:r>
        <w:r>
          <w:rPr>
            <w:rStyle w:val="a3"/>
            <w:sz w:val="28"/>
            <w:szCs w:val="28"/>
            <w:vertAlign w:val="superscript"/>
          </w:rPr>
          <w:t xml:space="preserve">5 </w:t>
        </w:r>
        <w:r>
          <w:rPr>
            <w:rStyle w:val="a3"/>
            <w:color w:val="000000"/>
            <w:sz w:val="28"/>
            <w:szCs w:val="28"/>
          </w:rPr>
          <w:t>статьи 48</w:t>
        </w:r>
      </w:hyperlink>
      <w:r>
        <w:rPr>
          <w:color w:val="000000"/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>№ 67-ФЗ</w:t>
      </w:r>
      <w:r>
        <w:rPr>
          <w:color w:val="000000"/>
          <w:sz w:val="28"/>
          <w:szCs w:val="28"/>
        </w:rPr>
        <w:t>, пунктом 9</w:t>
      </w:r>
      <w:r>
        <w:rPr>
          <w:color w:val="000000"/>
          <w:sz w:val="28"/>
          <w:szCs w:val="28"/>
          <w:vertAlign w:val="superscript"/>
        </w:rPr>
        <w:t xml:space="preserve">4 </w:t>
      </w:r>
      <w:r>
        <w:rPr>
          <w:color w:val="000000"/>
          <w:sz w:val="28"/>
          <w:szCs w:val="28"/>
        </w:rPr>
        <w:t>статьи</w:t>
      </w:r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>45, пунктом 2 статьи 51 Кодекса.</w:t>
      </w:r>
    </w:p>
    <w:p w:rsidR="00CE51FB" w:rsidRDefault="00CE51FB" w:rsidP="00CE51F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 Организация работы по приему агитационных материалов </w:t>
      </w:r>
    </w:p>
    <w:p w:rsidR="00CE51FB" w:rsidRDefault="00CE51FB" w:rsidP="00CE51F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проверке представленных агитационных материалов на соответствие требованиям законодательства о порядке изготовления</w:t>
      </w:r>
    </w:p>
    <w:p w:rsidR="00CE51FB" w:rsidRDefault="00CE51FB" w:rsidP="00CE51FB">
      <w:pPr>
        <w:keepNext/>
        <w:keepLines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агитационных материалов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 Член Рабочей группы, ответственный за прием экземпляров агитационных материалов, проверяет полномочия лица, предоставившего в комиссию агитационные материалы. После представления уполномоченным лицом экземпляров агитационных материалов и документов Член Рабочей группы информирует об этом руководителя Рабочей группы.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Член Рабочей группы, ответственный за прием экземпляров агитационных материалов, принимая от уполномоченного лица экземпляр агитационного материала и прилагаемые к нему сведения, документы, осуществляет первоначальную проверку представленных материалов и документов на соответствие требованиям Федерального закона </w:t>
      </w:r>
      <w:r>
        <w:rPr>
          <w:sz w:val="28"/>
          <w:szCs w:val="28"/>
        </w:rPr>
        <w:br/>
        <w:t>№ 67-ФЗ, Кодекса. В случае выявления несоответствия представленных материалов и (или) документов требованиям Федерального закона № 67-ФЗ, Кодекса он информирует об этом факте уполномоченное лицо и рекомендует представить эти материалы и документы в Комиссию после устранения указанного несоответствия.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материалы и документы вместе с сопроводительным письмом незамедлительно передаются для регистрации уполномоченному в Комиссии лицу.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 Документы и материалы, указанные в пункте 2.2 настоящего Порядка, регистрируются в соответствии с существующим в Комиссии порядком регистрации документов, после чего представленная уполномоченным лицом копия сопроводительного письма возвращается ему с отметкой о получении</w:t>
      </w:r>
      <w:r>
        <w:rPr>
          <w:color w:val="000000"/>
          <w:spacing w:val="3"/>
          <w:sz w:val="28"/>
          <w:szCs w:val="28"/>
        </w:rPr>
        <w:t xml:space="preserve">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 В случае несоответствия сопроводительного письма прилагаемым к нему документам и (или) материалам и не устранения этого несоответствия уполномоченным лицом, член Рабочей группы составляется акт в двух экземплярах по форме, установленной приложением к настоящему Порядку. Об указанных обстоятельствах, кандидат незамедлительно уведомляется письмом с приложением одного экземпляра акта. Второй экземпляр акта приобщается к представленным агитационным материалам.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 В случае представления в Комиссию материалов на внешних носителях (оптических компакт-дисках CD-R, CD-RW, </w:t>
      </w:r>
      <w:r>
        <w:rPr>
          <w:sz w:val="28"/>
          <w:szCs w:val="28"/>
          <w:lang w:val="en-GB"/>
        </w:rPr>
        <w:t>DVD</w:t>
      </w:r>
      <w:r>
        <w:rPr>
          <w:sz w:val="28"/>
          <w:szCs w:val="28"/>
        </w:rPr>
        <w:t xml:space="preserve">-R, </w:t>
      </w:r>
      <w:r>
        <w:rPr>
          <w:sz w:val="28"/>
          <w:szCs w:val="28"/>
          <w:lang w:val="en-GB"/>
        </w:rPr>
        <w:t>DVD</w:t>
      </w:r>
      <w:r>
        <w:rPr>
          <w:sz w:val="28"/>
          <w:szCs w:val="28"/>
        </w:rPr>
        <w:t xml:space="preserve">-RW либо USB </w:t>
      </w:r>
      <w:proofErr w:type="spellStart"/>
      <w:r>
        <w:rPr>
          <w:sz w:val="28"/>
          <w:szCs w:val="28"/>
        </w:rPr>
        <w:t>FlashDrive</w:t>
      </w:r>
      <w:proofErr w:type="spellEnd"/>
      <w:r>
        <w:rPr>
          <w:sz w:val="28"/>
          <w:szCs w:val="28"/>
        </w:rPr>
        <w:t xml:space="preserve">, иных аналогичных носителях) зарегистрированное сопроводительное письмо с прилагаемым к нему внешним носителем передается для осуществления проверки носителя на отсутствие на нем вредоносных программ уполномоченному в Комиссии лицу. Если по результатам указанной проверки на соответствующем носителе будет обнаружена вредоносная программа или на носителе не будут обнаружены данные, то в двух экземплярах составляется акт о результатах проверки по форме,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данному Порядку. Об указанных обстоятельствах кандидат незамедлительно уведомляется письмом с приложением одного экземпляра акта.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 Член Рабочей группы, ответственный за прием экземпляров агитационных материалов, выносит в письменной форме заключение о соответствии представленных агитационных материалов требованиям законодательства о порядке изготовления агитационных материалов.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 Сопроводительное письмо вместе с прилагаемыми к нему материалами и документами, а также заключением, указанным в пункте 2.6 и актом, указанным в пункте 2.5 настоящего Порядка, представляется членом Рабочей группы руководителю Рабочей группы не позднее чем через четыре часа после регистрации документа.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 О выявленных нарушениях законодательства руководитель Рабочей группы докладывает председателю Комиссии, а также согласует вопрос о направлении соответствующего уведомления кандидату. </w:t>
      </w:r>
    </w:p>
    <w:p w:rsidR="00CE51FB" w:rsidRDefault="00CE51FB" w:rsidP="00CE51FB">
      <w:pPr>
        <w:keepNext/>
        <w:keepLines/>
        <w:numPr>
          <w:ilvl w:val="0"/>
          <w:numId w:val="1"/>
        </w:numPr>
        <w:suppressAutoHyphens/>
        <w:spacing w:before="120" w:after="120" w:line="276" w:lineRule="auto"/>
        <w:ind w:left="0" w:right="56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Ввод сведений в задачу «Агитация» ГАС «Выборы»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>
        <w:rPr>
          <w:bCs/>
          <w:sz w:val="28"/>
          <w:szCs w:val="28"/>
        </w:rPr>
        <w:t xml:space="preserve">После представления в Комиссию </w:t>
      </w:r>
      <w:r>
        <w:rPr>
          <w:sz w:val="28"/>
          <w:szCs w:val="28"/>
        </w:rPr>
        <w:t xml:space="preserve">в соответствии с пунктом 3 статьи 54 Федерального закона № 67-ФЗ, пунктом 3 статьи 51 Кодекса </w:t>
      </w:r>
      <w:r>
        <w:rPr>
          <w:bCs/>
          <w:sz w:val="28"/>
          <w:szCs w:val="28"/>
        </w:rPr>
        <w:t xml:space="preserve">экземпляра (копии) </w:t>
      </w:r>
      <w:r>
        <w:rPr>
          <w:sz w:val="28"/>
          <w:szCs w:val="28"/>
        </w:rPr>
        <w:t xml:space="preserve">агитационного материала и проверки соблюдения требований Федерального закона № 67-ФЗ, Кодекса при его изготовлении и представлении в Комиссию </w:t>
      </w:r>
      <w:r>
        <w:rPr>
          <w:bCs/>
          <w:sz w:val="28"/>
          <w:szCs w:val="28"/>
        </w:rPr>
        <w:t xml:space="preserve">руководитель Рабочей группы дает поручение </w:t>
      </w:r>
      <w:r>
        <w:rPr>
          <w:sz w:val="28"/>
          <w:szCs w:val="28"/>
        </w:rPr>
        <w:t>уполномоченному в Комиссии лицу</w:t>
      </w:r>
      <w:r>
        <w:rPr>
          <w:bCs/>
          <w:sz w:val="28"/>
          <w:szCs w:val="28"/>
        </w:rPr>
        <w:t xml:space="preserve"> ввести в задачу «Агитация» </w:t>
      </w:r>
      <w:r>
        <w:rPr>
          <w:sz w:val="28"/>
          <w:szCs w:val="28"/>
        </w:rPr>
        <w:t xml:space="preserve">Государственной автоматизированной системы Российской Федерации «Выборы» (далее - </w:t>
      </w:r>
      <w:r>
        <w:rPr>
          <w:bCs/>
          <w:sz w:val="28"/>
          <w:szCs w:val="28"/>
        </w:rPr>
        <w:t>ГАС «Выборы») сведения о представленных в Комиссию агитационных материалах, отвечающих требованиям пункта 9 статьи 48, пунктов 2, 3 и 5 статьи 54, пункта 5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статьи 56 Федерального закона</w:t>
      </w:r>
      <w:r>
        <w:rPr>
          <w:sz w:val="28"/>
          <w:szCs w:val="28"/>
        </w:rPr>
        <w:t xml:space="preserve"> № 67-ФЗ</w:t>
      </w:r>
      <w:r>
        <w:rPr>
          <w:bCs/>
          <w:sz w:val="28"/>
          <w:szCs w:val="28"/>
        </w:rPr>
        <w:t>,  пункта 9 статьи 45, пунктов 2, 3 и 5 статьи 51, пункта 5</w:t>
      </w:r>
      <w:r>
        <w:rPr>
          <w:bCs/>
          <w:sz w:val="28"/>
          <w:szCs w:val="28"/>
          <w:vertAlign w:val="superscript"/>
        </w:rPr>
        <w:t>1</w:t>
      </w:r>
      <w:r>
        <w:rPr>
          <w:bCs/>
          <w:sz w:val="28"/>
          <w:szCs w:val="28"/>
        </w:rPr>
        <w:t xml:space="preserve">  статьи 52 Кодекса.</w:t>
      </w:r>
    </w:p>
    <w:p w:rsidR="00CE51FB" w:rsidRDefault="00CE51FB" w:rsidP="00CE51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3.2. Сведения о представленных в Комиссию агитационных материалах вводятся в порядке и сроки, установленные </w:t>
      </w:r>
      <w:proofErr w:type="gramStart"/>
      <w:r>
        <w:rPr>
          <w:sz w:val="28"/>
          <w:szCs w:val="28"/>
        </w:rPr>
        <w:t>Регламентом использования</w:t>
      </w:r>
      <w:proofErr w:type="gramEnd"/>
      <w:r>
        <w:rPr>
          <w:sz w:val="28"/>
          <w:szCs w:val="28"/>
        </w:rPr>
        <w:t xml:space="preserve"> ГАС «Выборы» для контроля за соблюдением установленного порядка проведения </w:t>
      </w:r>
      <w:r>
        <w:rPr>
          <w:bCs/>
          <w:sz w:val="28"/>
          <w:szCs w:val="28"/>
        </w:rPr>
        <w:t xml:space="preserve">предвыборной агитации, утвержденным постановлением </w:t>
      </w:r>
      <w:r>
        <w:rPr>
          <w:sz w:val="28"/>
          <w:szCs w:val="28"/>
        </w:rPr>
        <w:t xml:space="preserve">Центральной избирательной комиссии Российской Федерации от 14.02.2013 № 161/1192-6. </w:t>
      </w:r>
    </w:p>
    <w:p w:rsidR="00CE51FB" w:rsidRDefault="00CE51FB" w:rsidP="00CE51FB">
      <w:pPr>
        <w:keepNext/>
        <w:keepLines/>
        <w:numPr>
          <w:ilvl w:val="0"/>
          <w:numId w:val="1"/>
        </w:numPr>
        <w:suppressAutoHyphens/>
        <w:spacing w:after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 и хранение агитационных материалов, </w:t>
      </w:r>
      <w:r>
        <w:rPr>
          <w:b/>
          <w:sz w:val="28"/>
          <w:szCs w:val="28"/>
        </w:rPr>
        <w:br/>
        <w:t>представляемых в Комиссию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 Учет агитационных материалов и представляемых одновременно с ними сведений, документов осуществляется в Рабочей группе в установленном порядке, уполномоченным в Комиссии лицом, ответственным за учет, систематизацию и хранение агитационных материалов, представленных в Комиссию.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4.2. Экземпляры агитационных материалов и представляемых одновременно с ними сведений, документов хранятся у уполномоченного в Комиссии лица, осуществляющего учет, систематизацию и хранение агитационных материалов. Доступ к подлинникам указанных материалов и документов осуществляется с разрешения руководителя Рабочей группы.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 После официального опубликования результатов выборов документы, указанные в пункте 4.2 настоящего Порядка, передаются в архив в соответствии с существующим порядком хранения и передачи в архив документов. </w:t>
      </w:r>
    </w:p>
    <w:p w:rsidR="00CE51FB" w:rsidRDefault="00CE51FB" w:rsidP="00CE51FB">
      <w:pPr>
        <w:keepNext/>
        <w:keepLines/>
        <w:numPr>
          <w:ilvl w:val="0"/>
          <w:numId w:val="1"/>
        </w:numPr>
        <w:suppressAutoHyphens/>
        <w:spacing w:before="120" w:after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проверки представленных агитационных материалов на соответствие требованиям законодательства о финансировании избирательных кампаний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 Для проведения проверки оплаты агитационного материала из средств соответствующего избирательного фонда в Контрольно-ревизионную службу при Комиссии (далее </w:t>
      </w:r>
      <w:r>
        <w:rPr>
          <w:sz w:val="28"/>
          <w:szCs w:val="28"/>
        </w:rPr>
        <w:noBreakHyphen/>
        <w:t> КРС) передается информация о представленных в Комиссию агитационных материалах.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КРС могут передаваться копии агитационных материалов и представленных вместе с ними сведений, документов.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 Член КРС информирует руководителя Рабочей группы о результатах проверки, проведенной КРС.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выявления нарушения член КРС незамедлительно докладывает об этом руководителю Рабочей группы и руководителю КРС. Руководитель Рабочей группы согласует с председателем Комиссии вопрос о принятии дальнейших мер в связи с выявленными нарушениями. </w:t>
      </w:r>
    </w:p>
    <w:p w:rsidR="00CE51FB" w:rsidRDefault="00CE51FB" w:rsidP="00CE51F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 Член Комиссии, получивший информацию об обнаружении факта распространения агитационного материала, не представленного в Комиссию, а также информацию об изменении выходных данных представленного агитационного материала, обнаружении иных оснований, не допускающих распространение агитационного материала, незамедлительно сообщает об этом руководителю Рабочей группы.</w:t>
      </w:r>
    </w:p>
    <w:p w:rsidR="00CE51FB" w:rsidRDefault="00CE51FB" w:rsidP="00CE51FB">
      <w:pPr>
        <w:spacing w:line="360" w:lineRule="auto"/>
        <w:rPr>
          <w:sz w:val="28"/>
          <w:szCs w:val="28"/>
        </w:rPr>
        <w:sectPr w:rsidR="00CE51FB" w:rsidSect="00794A26">
          <w:pgSz w:w="11906" w:h="16838"/>
          <w:pgMar w:top="567" w:right="566" w:bottom="709" w:left="1701" w:header="708" w:footer="708" w:gutter="0"/>
          <w:cols w:space="720"/>
        </w:sectPr>
      </w:pPr>
    </w:p>
    <w:p w:rsidR="00CE51FB" w:rsidRDefault="00CE51FB" w:rsidP="00CE51FB">
      <w:pPr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0747C7">
        <w:rPr>
          <w:sz w:val="24"/>
          <w:szCs w:val="24"/>
        </w:rPr>
        <w:t xml:space="preserve">1 </w:t>
      </w:r>
    </w:p>
    <w:p w:rsidR="00FD00A5" w:rsidRDefault="00CE51FB" w:rsidP="00CE51FB">
      <w:pPr>
        <w:ind w:left="41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Порядку приема, учета, анализа, обработки и хранения в территориальной избирательной комиссии </w:t>
      </w:r>
      <w:proofErr w:type="spellStart"/>
      <w:r>
        <w:rPr>
          <w:sz w:val="24"/>
          <w:szCs w:val="24"/>
        </w:rPr>
        <w:t>Торжокского</w:t>
      </w:r>
      <w:proofErr w:type="spellEnd"/>
      <w:r>
        <w:rPr>
          <w:sz w:val="24"/>
          <w:szCs w:val="24"/>
        </w:rPr>
        <w:t xml:space="preserve"> района агитационных материалов и представляемых одновременно с ними сведений, документов в период избирательной кампании по выборам депутатов </w:t>
      </w:r>
      <w:r w:rsidR="00B528C3" w:rsidRPr="00B528C3">
        <w:rPr>
          <w:sz w:val="24"/>
          <w:szCs w:val="24"/>
        </w:rPr>
        <w:t xml:space="preserve">Думы   </w:t>
      </w:r>
      <w:proofErr w:type="spellStart"/>
      <w:proofErr w:type="gramStart"/>
      <w:r w:rsidR="00B528C3" w:rsidRPr="00B528C3">
        <w:rPr>
          <w:sz w:val="24"/>
          <w:szCs w:val="24"/>
        </w:rPr>
        <w:t>Торжокского</w:t>
      </w:r>
      <w:proofErr w:type="spellEnd"/>
      <w:r w:rsidR="00B528C3" w:rsidRPr="00B528C3">
        <w:rPr>
          <w:sz w:val="24"/>
          <w:szCs w:val="24"/>
        </w:rPr>
        <w:t xml:space="preserve">  муниципального</w:t>
      </w:r>
      <w:proofErr w:type="gramEnd"/>
      <w:r w:rsidR="00B528C3" w:rsidRPr="00B528C3">
        <w:rPr>
          <w:sz w:val="24"/>
          <w:szCs w:val="24"/>
        </w:rPr>
        <w:t xml:space="preserve"> округа Тверской области первого созыва</w:t>
      </w:r>
    </w:p>
    <w:p w:rsidR="00CE51FB" w:rsidRDefault="00B528C3" w:rsidP="00CE51FB">
      <w:pPr>
        <w:ind w:left="4111"/>
        <w:jc w:val="center"/>
      </w:pPr>
      <w:r w:rsidRPr="00B528C3">
        <w:rPr>
          <w:sz w:val="24"/>
          <w:szCs w:val="24"/>
        </w:rPr>
        <w:t xml:space="preserve"> </w:t>
      </w:r>
      <w:r w:rsidR="00FD00A5">
        <w:rPr>
          <w:sz w:val="24"/>
          <w:szCs w:val="24"/>
        </w:rPr>
        <w:t>29 марта</w:t>
      </w:r>
      <w:r w:rsidRPr="00B528C3">
        <w:rPr>
          <w:sz w:val="24"/>
          <w:szCs w:val="24"/>
        </w:rPr>
        <w:t xml:space="preserve"> 202</w:t>
      </w:r>
      <w:r w:rsidR="00FD00A5">
        <w:rPr>
          <w:sz w:val="24"/>
          <w:szCs w:val="24"/>
        </w:rPr>
        <w:t>6</w:t>
      </w:r>
      <w:r w:rsidRPr="00B528C3">
        <w:rPr>
          <w:sz w:val="24"/>
          <w:szCs w:val="24"/>
        </w:rPr>
        <w:t>года</w:t>
      </w:r>
    </w:p>
    <w:p w:rsidR="00CE51FB" w:rsidRDefault="00CE51FB" w:rsidP="00CE51FB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АКТ</w:t>
      </w:r>
    </w:p>
    <w:p w:rsidR="00CE51FB" w:rsidRDefault="00CE51FB" w:rsidP="00CE51FB">
      <w:pPr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</w:p>
    <w:p w:rsidR="00CE51FB" w:rsidRDefault="00CE51FB" w:rsidP="00CE51FB">
      <w:pPr>
        <w:autoSpaceDE w:val="0"/>
        <w:autoSpaceDN w:val="0"/>
        <w:adjustRightInd w:val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Мы, нижеподписавшиеся, члены Рабочей группы ____________________________________</w:t>
      </w:r>
      <w:r w:rsidR="000747C7">
        <w:rPr>
          <w:color w:val="000000"/>
          <w:sz w:val="28"/>
          <w:szCs w:val="28"/>
        </w:rPr>
        <w:t>______________________________</w:t>
      </w:r>
      <w:r>
        <w:rPr>
          <w:color w:val="000000"/>
          <w:sz w:val="28"/>
          <w:szCs w:val="28"/>
        </w:rPr>
        <w:t>,</w:t>
      </w:r>
    </w:p>
    <w:p w:rsidR="00CE51FB" w:rsidRDefault="00CE51FB" w:rsidP="00CE51FB">
      <w:pPr>
        <w:autoSpaceDE w:val="0"/>
        <w:autoSpaceDN w:val="0"/>
        <w:adjustRightInd w:val="0"/>
        <w:ind w:firstLine="748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(должность, фамилия, имя и отчество)</w:t>
      </w:r>
    </w:p>
    <w:p w:rsidR="00CE51FB" w:rsidRDefault="00CE51FB" w:rsidP="00CE51F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составили акт о том, что «______» _____________________ 20</w:t>
      </w:r>
      <w:r w:rsidR="00854D7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 xml:space="preserve"> года 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CE51FB" w:rsidRDefault="00CE51FB" w:rsidP="00CE51FB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</w:p>
    <w:p w:rsidR="00CE51FB" w:rsidRDefault="00CE51FB" w:rsidP="00CE51FB">
      <w:pPr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</w:p>
    <w:p w:rsidR="00CE51FB" w:rsidRDefault="00CE51FB" w:rsidP="00CE51FB">
      <w:pPr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акт составлен в двух экземплярах.</w:t>
      </w:r>
    </w:p>
    <w:p w:rsidR="00CE51FB" w:rsidRDefault="00CE51FB" w:rsidP="00CE51FB">
      <w:pPr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  <w:szCs w:val="28"/>
        </w:rPr>
      </w:pPr>
    </w:p>
    <w:p w:rsidR="00CE51FB" w:rsidRDefault="00CE51FB" w:rsidP="00CE51FB">
      <w:pPr>
        <w:autoSpaceDE w:val="0"/>
        <w:autoSpaceDN w:val="0"/>
        <w:adjustRightInd w:val="0"/>
        <w:ind w:firstLine="748"/>
        <w:jc w:val="both"/>
        <w:rPr>
          <w:b/>
          <w:bCs/>
          <w:color w:val="000000"/>
          <w:sz w:val="28"/>
          <w:szCs w:val="28"/>
        </w:rPr>
      </w:pPr>
    </w:p>
    <w:p w:rsidR="00CE51FB" w:rsidRDefault="00CE51FB" w:rsidP="00CE51FB">
      <w:pPr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Подписи: __________________</w:t>
      </w:r>
    </w:p>
    <w:p w:rsidR="00CE51FB" w:rsidRDefault="00CE51FB" w:rsidP="00CE51FB">
      <w:pPr>
        <w:tabs>
          <w:tab w:val="left" w:pos="1980"/>
        </w:tabs>
        <w:autoSpaceDE w:val="0"/>
        <w:autoSpaceDN w:val="0"/>
        <w:adjustRightInd w:val="0"/>
        <w:ind w:firstLine="7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__________________</w:t>
      </w:r>
    </w:p>
    <w:p w:rsidR="00CE51FB" w:rsidRDefault="00CE51FB" w:rsidP="00CE51FB">
      <w:pPr>
        <w:spacing w:before="120" w:line="360" w:lineRule="auto"/>
        <w:ind w:firstLine="709"/>
        <w:jc w:val="both"/>
        <w:rPr>
          <w:sz w:val="28"/>
          <w:szCs w:val="28"/>
        </w:rPr>
      </w:pPr>
    </w:p>
    <w:p w:rsidR="00CE51FB" w:rsidRDefault="00CE51FB" w:rsidP="00CE51FB">
      <w:pPr>
        <w:spacing w:line="360" w:lineRule="auto"/>
        <w:jc w:val="both"/>
        <w:rPr>
          <w:sz w:val="28"/>
          <w:szCs w:val="28"/>
        </w:rPr>
      </w:pPr>
    </w:p>
    <w:p w:rsidR="00CE51FB" w:rsidRDefault="00CE51FB" w:rsidP="00CE51FB">
      <w:pPr>
        <w:spacing w:line="360" w:lineRule="auto"/>
        <w:jc w:val="both"/>
        <w:rPr>
          <w:sz w:val="28"/>
          <w:szCs w:val="28"/>
        </w:rPr>
      </w:pPr>
    </w:p>
    <w:p w:rsidR="00D17579" w:rsidRDefault="00D17579"/>
    <w:p w:rsidR="000747C7" w:rsidRDefault="000747C7"/>
    <w:p w:rsidR="000747C7" w:rsidRDefault="000747C7"/>
    <w:p w:rsidR="000747C7" w:rsidRDefault="000747C7"/>
    <w:p w:rsidR="00794A26" w:rsidRDefault="00794A26"/>
    <w:p w:rsidR="00794A26" w:rsidRDefault="00794A26"/>
    <w:p w:rsidR="00794A26" w:rsidRDefault="00794A26"/>
    <w:p w:rsidR="00794A26" w:rsidRDefault="00794A26"/>
    <w:p w:rsidR="00794A26" w:rsidRDefault="00794A26"/>
    <w:p w:rsidR="00794A26" w:rsidRDefault="00794A26"/>
    <w:p w:rsidR="00794A26" w:rsidRDefault="00794A26"/>
    <w:p w:rsidR="00794A26" w:rsidRDefault="00794A26"/>
    <w:p w:rsidR="00794A26" w:rsidRDefault="00794A26"/>
    <w:p w:rsidR="00794A26" w:rsidRDefault="00794A26"/>
    <w:p w:rsidR="00794A26" w:rsidRDefault="00794A26"/>
    <w:p w:rsidR="000747C7" w:rsidRDefault="000747C7"/>
    <w:p w:rsidR="000747C7" w:rsidRDefault="000747C7"/>
    <w:p w:rsidR="000747C7" w:rsidRDefault="000747C7">
      <w:pPr>
        <w:rPr>
          <w:b/>
        </w:rPr>
      </w:pPr>
      <w:r w:rsidRPr="000747C7">
        <w:rPr>
          <w:b/>
        </w:rPr>
        <w:t xml:space="preserve">                                                             </w:t>
      </w:r>
      <w:r w:rsidR="00794A26">
        <w:rPr>
          <w:b/>
        </w:rPr>
        <w:t xml:space="preserve">                                                                      </w:t>
      </w:r>
      <w:r w:rsidRPr="000747C7">
        <w:rPr>
          <w:b/>
        </w:rPr>
        <w:t xml:space="preserve">  </w:t>
      </w:r>
      <w:r>
        <w:rPr>
          <w:b/>
        </w:rPr>
        <w:t xml:space="preserve">Приложение </w:t>
      </w:r>
      <w:r w:rsidR="00794A26">
        <w:rPr>
          <w:b/>
        </w:rPr>
        <w:t>2</w:t>
      </w:r>
    </w:p>
    <w:p w:rsidR="00794A26" w:rsidRDefault="00794A26" w:rsidP="00794A26">
      <w:pPr>
        <w:jc w:val="right"/>
        <w:rPr>
          <w:b/>
        </w:rPr>
      </w:pPr>
      <w:r w:rsidRPr="00794A26">
        <w:rPr>
          <w:b/>
        </w:rPr>
        <w:t xml:space="preserve">к Порядку приема, учета, анализа, обработки и хранения </w:t>
      </w:r>
    </w:p>
    <w:p w:rsidR="00794A26" w:rsidRDefault="00794A26" w:rsidP="00794A26">
      <w:pPr>
        <w:jc w:val="right"/>
        <w:rPr>
          <w:b/>
        </w:rPr>
      </w:pPr>
      <w:r w:rsidRPr="00794A26">
        <w:rPr>
          <w:b/>
        </w:rPr>
        <w:t xml:space="preserve">в территориальной избирательной комиссии </w:t>
      </w:r>
    </w:p>
    <w:p w:rsidR="00794A26" w:rsidRDefault="00794A26" w:rsidP="00794A26">
      <w:pPr>
        <w:jc w:val="right"/>
        <w:rPr>
          <w:b/>
        </w:rPr>
      </w:pPr>
      <w:proofErr w:type="spellStart"/>
      <w:r w:rsidRPr="00794A26">
        <w:rPr>
          <w:b/>
        </w:rPr>
        <w:t>Торжокского</w:t>
      </w:r>
      <w:proofErr w:type="spellEnd"/>
      <w:r w:rsidRPr="00794A26">
        <w:rPr>
          <w:b/>
        </w:rPr>
        <w:t xml:space="preserve"> района агитационных материалов и </w:t>
      </w:r>
    </w:p>
    <w:p w:rsidR="00794A26" w:rsidRDefault="00794A26" w:rsidP="00794A26">
      <w:pPr>
        <w:jc w:val="right"/>
        <w:rPr>
          <w:b/>
        </w:rPr>
      </w:pPr>
      <w:r w:rsidRPr="00794A26">
        <w:rPr>
          <w:b/>
        </w:rPr>
        <w:t xml:space="preserve">представляемых одновременно с ними сведений, </w:t>
      </w:r>
    </w:p>
    <w:p w:rsidR="00794A26" w:rsidRDefault="00794A26" w:rsidP="00794A26">
      <w:pPr>
        <w:jc w:val="right"/>
        <w:rPr>
          <w:b/>
        </w:rPr>
      </w:pPr>
      <w:r w:rsidRPr="00794A26">
        <w:rPr>
          <w:b/>
        </w:rPr>
        <w:t>документов в период избирательной кампании</w:t>
      </w:r>
    </w:p>
    <w:p w:rsidR="00B528C3" w:rsidRDefault="00794A26" w:rsidP="00B528C3">
      <w:pPr>
        <w:jc w:val="right"/>
        <w:rPr>
          <w:b/>
        </w:rPr>
      </w:pPr>
      <w:r w:rsidRPr="00794A26">
        <w:rPr>
          <w:b/>
        </w:rPr>
        <w:t xml:space="preserve"> по выборам депутатов </w:t>
      </w:r>
      <w:r w:rsidR="00B528C3" w:rsidRPr="00B528C3">
        <w:rPr>
          <w:b/>
        </w:rPr>
        <w:t xml:space="preserve">Думы   </w:t>
      </w:r>
      <w:proofErr w:type="spellStart"/>
      <w:r w:rsidR="00B528C3" w:rsidRPr="00B528C3">
        <w:rPr>
          <w:b/>
        </w:rPr>
        <w:t>Торжокского</w:t>
      </w:r>
      <w:proofErr w:type="spellEnd"/>
    </w:p>
    <w:p w:rsidR="00B528C3" w:rsidRDefault="00B528C3" w:rsidP="00B528C3">
      <w:pPr>
        <w:jc w:val="right"/>
        <w:rPr>
          <w:b/>
        </w:rPr>
      </w:pPr>
      <w:r w:rsidRPr="00B528C3">
        <w:rPr>
          <w:b/>
        </w:rPr>
        <w:t xml:space="preserve">  муниципального округа Тверской</w:t>
      </w:r>
    </w:p>
    <w:p w:rsidR="000747C7" w:rsidRDefault="00B528C3" w:rsidP="00B528C3">
      <w:pPr>
        <w:jc w:val="right"/>
        <w:rPr>
          <w:b/>
        </w:rPr>
      </w:pPr>
      <w:r w:rsidRPr="00B528C3">
        <w:rPr>
          <w:b/>
        </w:rPr>
        <w:t xml:space="preserve"> области первого созыва </w:t>
      </w:r>
      <w:r w:rsidR="00FD00A5">
        <w:rPr>
          <w:b/>
        </w:rPr>
        <w:t>29 марта</w:t>
      </w:r>
      <w:r w:rsidRPr="00B528C3">
        <w:rPr>
          <w:b/>
        </w:rPr>
        <w:t xml:space="preserve"> 20</w:t>
      </w:r>
      <w:r w:rsidR="00FD00A5">
        <w:rPr>
          <w:b/>
        </w:rPr>
        <w:t>26</w:t>
      </w:r>
      <w:r w:rsidRPr="00B528C3">
        <w:rPr>
          <w:b/>
        </w:rPr>
        <w:t xml:space="preserve"> года</w:t>
      </w:r>
    </w:p>
    <w:p w:rsidR="000747C7" w:rsidRDefault="000747C7">
      <w:pPr>
        <w:rPr>
          <w:b/>
        </w:rPr>
      </w:pPr>
      <w:r>
        <w:rPr>
          <w:b/>
        </w:rPr>
        <w:t xml:space="preserve">                                                           </w:t>
      </w:r>
    </w:p>
    <w:p w:rsidR="000747C7" w:rsidRPr="000747C7" w:rsidRDefault="000747C7">
      <w:pPr>
        <w:rPr>
          <w:b/>
        </w:rPr>
      </w:pPr>
      <w:r>
        <w:rPr>
          <w:b/>
        </w:rPr>
        <w:t xml:space="preserve">                                                             </w:t>
      </w:r>
      <w:r w:rsidRPr="000747C7">
        <w:rPr>
          <w:b/>
        </w:rPr>
        <w:t xml:space="preserve">    УВЕДОМЛЕНИЕ</w:t>
      </w:r>
    </w:p>
    <w:p w:rsidR="000747C7" w:rsidRDefault="000747C7"/>
    <w:tbl>
      <w:tblPr>
        <w:tblW w:w="0" w:type="auto"/>
        <w:tblInd w:w="3708" w:type="dxa"/>
        <w:tblLook w:val="01E0" w:firstRow="1" w:lastRow="1" w:firstColumn="1" w:lastColumn="1" w:noHBand="0" w:noVBand="0"/>
      </w:tblPr>
      <w:tblGrid>
        <w:gridCol w:w="403"/>
        <w:gridCol w:w="5244"/>
      </w:tblGrid>
      <w:tr w:rsidR="000747C7" w:rsidRPr="000747C7" w:rsidTr="004E0663">
        <w:tc>
          <w:tcPr>
            <w:tcW w:w="403" w:type="dxa"/>
            <w:shd w:val="clear" w:color="auto" w:fill="auto"/>
          </w:tcPr>
          <w:p w:rsidR="000747C7" w:rsidRPr="000747C7" w:rsidRDefault="000747C7" w:rsidP="000747C7">
            <w:pPr>
              <w:jc w:val="center"/>
              <w:rPr>
                <w:sz w:val="28"/>
                <w:szCs w:val="24"/>
              </w:rPr>
            </w:pPr>
            <w:r w:rsidRPr="000747C7">
              <w:rPr>
                <w:sz w:val="28"/>
                <w:szCs w:val="24"/>
              </w:rPr>
              <w:t>В</w:t>
            </w:r>
          </w:p>
        </w:tc>
        <w:tc>
          <w:tcPr>
            <w:tcW w:w="5459" w:type="dxa"/>
            <w:tcBorders>
              <w:bottom w:val="single" w:sz="4" w:space="0" w:color="auto"/>
            </w:tcBorders>
            <w:shd w:val="clear" w:color="auto" w:fill="auto"/>
          </w:tcPr>
          <w:p w:rsidR="000747C7" w:rsidRPr="000747C7" w:rsidRDefault="000747C7" w:rsidP="000747C7">
            <w:pPr>
              <w:jc w:val="center"/>
              <w:rPr>
                <w:sz w:val="28"/>
                <w:szCs w:val="24"/>
              </w:rPr>
            </w:pPr>
            <w:r w:rsidRPr="000747C7">
              <w:rPr>
                <w:sz w:val="28"/>
                <w:szCs w:val="24"/>
              </w:rPr>
              <w:t xml:space="preserve">Территориальную избирательную комиссию </w:t>
            </w:r>
            <w:proofErr w:type="spellStart"/>
            <w:r w:rsidRPr="000747C7">
              <w:rPr>
                <w:sz w:val="28"/>
                <w:szCs w:val="24"/>
              </w:rPr>
              <w:t>Торжокского</w:t>
            </w:r>
            <w:proofErr w:type="spellEnd"/>
            <w:r w:rsidRPr="000747C7">
              <w:rPr>
                <w:sz w:val="28"/>
                <w:szCs w:val="24"/>
              </w:rPr>
              <w:t xml:space="preserve"> района</w:t>
            </w:r>
          </w:p>
        </w:tc>
      </w:tr>
      <w:tr w:rsidR="000747C7" w:rsidRPr="000747C7" w:rsidTr="004E0663">
        <w:tc>
          <w:tcPr>
            <w:tcW w:w="586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747C7" w:rsidRPr="000747C7" w:rsidRDefault="000747C7" w:rsidP="000747C7">
            <w:pPr>
              <w:jc w:val="center"/>
              <w:rPr>
                <w:i/>
              </w:rPr>
            </w:pPr>
            <w:r w:rsidRPr="000747C7">
              <w:rPr>
                <w:i/>
              </w:rPr>
              <w:t>(наименование избирательной комиссии)</w:t>
            </w:r>
          </w:p>
        </w:tc>
      </w:tr>
    </w:tbl>
    <w:p w:rsidR="000747C7" w:rsidRPr="000747C7" w:rsidRDefault="000747C7" w:rsidP="000747C7">
      <w:pPr>
        <w:rPr>
          <w:sz w:val="28"/>
          <w:szCs w:val="24"/>
        </w:rPr>
      </w:pPr>
    </w:p>
    <w:p w:rsidR="000747C7" w:rsidRPr="000747C7" w:rsidRDefault="000747C7" w:rsidP="000747C7">
      <w:pPr>
        <w:rPr>
          <w:sz w:val="24"/>
          <w:szCs w:val="24"/>
        </w:rPr>
      </w:pPr>
      <w:bookmarkStart w:id="0" w:name="_GoBack"/>
      <w:bookmarkEnd w:id="0"/>
      <w:r w:rsidRPr="000747C7">
        <w:rPr>
          <w:sz w:val="28"/>
          <w:szCs w:val="24"/>
        </w:rPr>
        <w:br/>
      </w:r>
    </w:p>
    <w:p w:rsidR="000747C7" w:rsidRPr="000747C7" w:rsidRDefault="000747C7" w:rsidP="000747C7">
      <w:pPr>
        <w:jc w:val="center"/>
        <w:rPr>
          <w:sz w:val="28"/>
          <w:szCs w:val="24"/>
        </w:rPr>
      </w:pPr>
    </w:p>
    <w:p w:rsidR="000747C7" w:rsidRPr="000747C7" w:rsidRDefault="000747C7" w:rsidP="000747C7">
      <w:pPr>
        <w:jc w:val="center"/>
        <w:rPr>
          <w:sz w:val="28"/>
          <w:szCs w:val="24"/>
        </w:rPr>
      </w:pPr>
    </w:p>
    <w:tbl>
      <w:tblPr>
        <w:tblW w:w="957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0"/>
        <w:gridCol w:w="8220"/>
      </w:tblGrid>
      <w:tr w:rsidR="000747C7" w:rsidRPr="000747C7" w:rsidTr="004E0663">
        <w:tc>
          <w:tcPr>
            <w:tcW w:w="1350" w:type="dxa"/>
          </w:tcPr>
          <w:p w:rsidR="000747C7" w:rsidRPr="000747C7" w:rsidRDefault="000747C7" w:rsidP="000747C7">
            <w:pPr>
              <w:rPr>
                <w:sz w:val="28"/>
                <w:szCs w:val="24"/>
              </w:rPr>
            </w:pPr>
            <w:r w:rsidRPr="000747C7">
              <w:rPr>
                <w:sz w:val="28"/>
                <w:szCs w:val="24"/>
              </w:rPr>
              <w:t>Кандидат</w:t>
            </w:r>
          </w:p>
        </w:tc>
        <w:tc>
          <w:tcPr>
            <w:tcW w:w="8220" w:type="dxa"/>
            <w:tcBorders>
              <w:left w:val="nil"/>
              <w:bottom w:val="single" w:sz="4" w:space="0" w:color="auto"/>
            </w:tcBorders>
          </w:tcPr>
          <w:p w:rsidR="000747C7" w:rsidRPr="000747C7" w:rsidRDefault="000747C7" w:rsidP="000747C7">
            <w:pPr>
              <w:rPr>
                <w:sz w:val="28"/>
                <w:szCs w:val="24"/>
              </w:rPr>
            </w:pPr>
            <w:r w:rsidRPr="000747C7">
              <w:rPr>
                <w:sz w:val="28"/>
                <w:szCs w:val="24"/>
              </w:rPr>
              <w:t xml:space="preserve">                        </w:t>
            </w:r>
          </w:p>
        </w:tc>
      </w:tr>
      <w:tr w:rsidR="000747C7" w:rsidRPr="000747C7" w:rsidTr="004E0663">
        <w:trPr>
          <w:trHeight w:val="417"/>
        </w:trPr>
        <w:tc>
          <w:tcPr>
            <w:tcW w:w="1350" w:type="dxa"/>
          </w:tcPr>
          <w:p w:rsidR="000747C7" w:rsidRPr="000747C7" w:rsidRDefault="000747C7" w:rsidP="000747C7">
            <w:pPr>
              <w:jc w:val="center"/>
              <w:rPr>
                <w:i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</w:tcBorders>
          </w:tcPr>
          <w:p w:rsidR="000747C7" w:rsidRPr="000747C7" w:rsidRDefault="000747C7" w:rsidP="000747C7">
            <w:pPr>
              <w:jc w:val="center"/>
              <w:rPr>
                <w:i/>
              </w:rPr>
            </w:pPr>
            <w:r w:rsidRPr="000747C7">
              <w:rPr>
                <w:i/>
              </w:rPr>
              <w:t>(фамилия, имя, отчество кандидата)</w:t>
            </w:r>
          </w:p>
        </w:tc>
      </w:tr>
    </w:tbl>
    <w:p w:rsidR="000747C7" w:rsidRPr="000747C7" w:rsidRDefault="000747C7" w:rsidP="000747C7">
      <w:pPr>
        <w:spacing w:line="360" w:lineRule="auto"/>
        <w:rPr>
          <w:sz w:val="28"/>
          <w:szCs w:val="24"/>
        </w:rPr>
      </w:pPr>
      <w:r w:rsidRPr="000747C7">
        <w:rPr>
          <w:sz w:val="28"/>
          <w:szCs w:val="24"/>
        </w:rPr>
        <w:t>представляю вариант агитационного материала (образец прилагается) сообщает о том, что для проведения избирательной кампании по выборам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70"/>
      </w:tblGrid>
      <w:tr w:rsidR="000747C7" w:rsidRPr="000747C7" w:rsidTr="004E0663">
        <w:tc>
          <w:tcPr>
            <w:tcW w:w="9570" w:type="dxa"/>
            <w:tcBorders>
              <w:bottom w:val="single" w:sz="4" w:space="0" w:color="auto"/>
            </w:tcBorders>
          </w:tcPr>
          <w:p w:rsidR="000747C7" w:rsidRPr="000747C7" w:rsidRDefault="000747C7" w:rsidP="00FD00A5">
            <w:pPr>
              <w:jc w:val="center"/>
              <w:rPr>
                <w:sz w:val="28"/>
                <w:szCs w:val="24"/>
              </w:rPr>
            </w:pPr>
            <w:r w:rsidRPr="000747C7">
              <w:rPr>
                <w:sz w:val="28"/>
                <w:szCs w:val="24"/>
              </w:rPr>
              <w:t xml:space="preserve">депутатов </w:t>
            </w:r>
            <w:r w:rsidR="00B528C3" w:rsidRPr="00B528C3">
              <w:rPr>
                <w:sz w:val="28"/>
                <w:szCs w:val="24"/>
              </w:rPr>
              <w:t xml:space="preserve">Думы   </w:t>
            </w:r>
            <w:proofErr w:type="spellStart"/>
            <w:r w:rsidR="00B528C3" w:rsidRPr="00B528C3">
              <w:rPr>
                <w:sz w:val="28"/>
                <w:szCs w:val="24"/>
              </w:rPr>
              <w:t>Торжокского</w:t>
            </w:r>
            <w:proofErr w:type="spellEnd"/>
            <w:r w:rsidR="00B528C3" w:rsidRPr="00B528C3">
              <w:rPr>
                <w:sz w:val="28"/>
                <w:szCs w:val="24"/>
              </w:rPr>
              <w:t xml:space="preserve">  муниципального округа Тверской области первого созыва </w:t>
            </w:r>
            <w:r w:rsidR="00FD00A5">
              <w:rPr>
                <w:sz w:val="28"/>
                <w:szCs w:val="24"/>
              </w:rPr>
              <w:t>29 марта</w:t>
            </w:r>
            <w:r w:rsidR="00B528C3" w:rsidRPr="00B528C3">
              <w:rPr>
                <w:sz w:val="28"/>
                <w:szCs w:val="24"/>
              </w:rPr>
              <w:t xml:space="preserve"> 202</w:t>
            </w:r>
            <w:r w:rsidR="00FD00A5">
              <w:rPr>
                <w:sz w:val="28"/>
                <w:szCs w:val="24"/>
              </w:rPr>
              <w:t>6</w:t>
            </w:r>
            <w:r w:rsidR="00B528C3" w:rsidRPr="00B528C3">
              <w:rPr>
                <w:sz w:val="28"/>
                <w:szCs w:val="24"/>
              </w:rPr>
              <w:t xml:space="preserve"> года</w:t>
            </w:r>
          </w:p>
        </w:tc>
      </w:tr>
      <w:tr w:rsidR="000747C7" w:rsidRPr="000747C7" w:rsidTr="004E0663">
        <w:trPr>
          <w:trHeight w:val="132"/>
        </w:trPr>
        <w:tc>
          <w:tcPr>
            <w:tcW w:w="9570" w:type="dxa"/>
            <w:tcBorders>
              <w:top w:val="single" w:sz="4" w:space="0" w:color="auto"/>
            </w:tcBorders>
          </w:tcPr>
          <w:p w:rsidR="000747C7" w:rsidRPr="000747C7" w:rsidRDefault="000747C7" w:rsidP="000747C7">
            <w:pPr>
              <w:widowControl w:val="0"/>
              <w:jc w:val="center"/>
              <w:rPr>
                <w:i/>
              </w:rPr>
            </w:pPr>
            <w:r w:rsidRPr="000747C7">
              <w:rPr>
                <w:i/>
              </w:rPr>
              <w:t>(наименование выборов в органы местного самоуправления)</w:t>
            </w:r>
          </w:p>
          <w:p w:rsidR="000747C7" w:rsidRPr="000747C7" w:rsidRDefault="000747C7" w:rsidP="000747C7">
            <w:pPr>
              <w:jc w:val="center"/>
              <w:rPr>
                <w:sz w:val="22"/>
                <w:szCs w:val="22"/>
              </w:rPr>
            </w:pPr>
          </w:p>
        </w:tc>
      </w:tr>
    </w:tbl>
    <w:p w:rsidR="000747C7" w:rsidRPr="000747C7" w:rsidRDefault="000747C7" w:rsidP="000747C7">
      <w:pPr>
        <w:spacing w:line="360" w:lineRule="auto"/>
        <w:rPr>
          <w:sz w:val="28"/>
          <w:szCs w:val="24"/>
        </w:rPr>
      </w:pPr>
      <w:r w:rsidRPr="000747C7">
        <w:rPr>
          <w:sz w:val="28"/>
          <w:szCs w:val="24"/>
        </w:rPr>
        <w:t xml:space="preserve"> </w:t>
      </w:r>
      <w:r w:rsidRPr="000747C7">
        <w:rPr>
          <w:b/>
          <w:sz w:val="28"/>
          <w:szCs w:val="24"/>
        </w:rPr>
        <w:t>Заказчик агитационного материала:</w:t>
      </w:r>
      <w:r w:rsidRPr="000747C7">
        <w:rPr>
          <w:sz w:val="28"/>
          <w:szCs w:val="24"/>
        </w:rPr>
        <w:t xml:space="preserve"> </w:t>
      </w:r>
      <w:r w:rsidRPr="000747C7">
        <w:rPr>
          <w:sz w:val="28"/>
          <w:szCs w:val="24"/>
        </w:rPr>
        <w:br/>
        <w:t>__________________________________________________________________</w:t>
      </w:r>
      <w:r w:rsidRPr="000747C7">
        <w:rPr>
          <w:b/>
          <w:sz w:val="28"/>
          <w:szCs w:val="24"/>
        </w:rPr>
        <w:t>Изготовитель</w:t>
      </w:r>
      <w:r w:rsidRPr="000747C7">
        <w:rPr>
          <w:sz w:val="28"/>
          <w:szCs w:val="24"/>
        </w:rPr>
        <w:t>:_______________________________________________________________________________________________________________________</w:t>
      </w:r>
    </w:p>
    <w:p w:rsidR="000747C7" w:rsidRPr="000747C7" w:rsidRDefault="000747C7" w:rsidP="000747C7">
      <w:pPr>
        <w:spacing w:line="360" w:lineRule="auto"/>
      </w:pPr>
      <w:r w:rsidRPr="000747C7">
        <w:t>(- фамилию, имя, отчество кандидата, заказавшего агитационные материалы;</w:t>
      </w:r>
    </w:p>
    <w:p w:rsidR="000747C7" w:rsidRPr="000747C7" w:rsidRDefault="000747C7" w:rsidP="000747C7">
      <w:pPr>
        <w:spacing w:line="360" w:lineRule="auto"/>
      </w:pPr>
      <w:r w:rsidRPr="000747C7">
        <w:t>- информацию о тираже агитационных материалов;</w:t>
      </w:r>
    </w:p>
    <w:p w:rsidR="000747C7" w:rsidRPr="000747C7" w:rsidRDefault="000747C7" w:rsidP="000747C7">
      <w:pPr>
        <w:spacing w:line="360" w:lineRule="auto"/>
      </w:pPr>
      <w:r w:rsidRPr="000747C7">
        <w:t>- информацию о дате изготовления агитационных материалов;</w:t>
      </w:r>
    </w:p>
    <w:p w:rsidR="000747C7" w:rsidRPr="000747C7" w:rsidRDefault="000747C7" w:rsidP="000747C7">
      <w:pPr>
        <w:spacing w:line="360" w:lineRule="auto"/>
      </w:pPr>
      <w:r w:rsidRPr="000747C7">
        <w:t>- указание об оплате изготовления агитационных материалов из средств соответствующего избирательного фонда;)</w:t>
      </w: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4361"/>
        <w:gridCol w:w="1984"/>
        <w:gridCol w:w="426"/>
        <w:gridCol w:w="2126"/>
      </w:tblGrid>
      <w:tr w:rsidR="000747C7" w:rsidRPr="000747C7" w:rsidTr="004E0663">
        <w:tc>
          <w:tcPr>
            <w:tcW w:w="4361" w:type="dxa"/>
            <w:hideMark/>
          </w:tcPr>
          <w:p w:rsidR="000747C7" w:rsidRPr="000747C7" w:rsidRDefault="000747C7" w:rsidP="000747C7">
            <w:pPr>
              <w:widowControl w:val="0"/>
              <w:spacing w:before="120"/>
              <w:rPr>
                <w:snapToGrid w:val="0"/>
                <w:sz w:val="28"/>
                <w:szCs w:val="28"/>
              </w:rPr>
            </w:pPr>
            <w:r w:rsidRPr="000747C7">
              <w:rPr>
                <w:snapToGrid w:val="0"/>
                <w:sz w:val="28"/>
                <w:szCs w:val="28"/>
              </w:rPr>
              <w:t>Кандидат (уполномоченный представитель кандидата по финансовым вопросам)</w:t>
            </w:r>
          </w:p>
        </w:tc>
        <w:tc>
          <w:tcPr>
            <w:tcW w:w="1984" w:type="dxa"/>
            <w:vAlign w:val="bottom"/>
            <w:hideMark/>
          </w:tcPr>
          <w:p w:rsidR="000747C7" w:rsidRPr="000747C7" w:rsidRDefault="000747C7" w:rsidP="000747C7">
            <w:pPr>
              <w:widowControl w:val="0"/>
              <w:jc w:val="center"/>
              <w:rPr>
                <w:i/>
                <w:snapToGrid w:val="0"/>
                <w:sz w:val="18"/>
                <w:szCs w:val="18"/>
              </w:rPr>
            </w:pPr>
            <w:r w:rsidRPr="000747C7">
              <w:rPr>
                <w:i/>
                <w:snapToGrid w:val="0"/>
                <w:sz w:val="18"/>
                <w:szCs w:val="18"/>
              </w:rPr>
              <w:t>___________________</w:t>
            </w:r>
          </w:p>
        </w:tc>
        <w:tc>
          <w:tcPr>
            <w:tcW w:w="426" w:type="dxa"/>
            <w:vAlign w:val="bottom"/>
          </w:tcPr>
          <w:p w:rsidR="000747C7" w:rsidRPr="000747C7" w:rsidRDefault="000747C7" w:rsidP="000747C7">
            <w:pPr>
              <w:widowControl w:val="0"/>
              <w:jc w:val="center"/>
              <w:rPr>
                <w:i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vAlign w:val="bottom"/>
            <w:hideMark/>
          </w:tcPr>
          <w:p w:rsidR="000747C7" w:rsidRPr="000747C7" w:rsidRDefault="000747C7" w:rsidP="000747C7">
            <w:pPr>
              <w:widowControl w:val="0"/>
              <w:jc w:val="center"/>
              <w:rPr>
                <w:i/>
                <w:snapToGrid w:val="0"/>
                <w:sz w:val="18"/>
                <w:szCs w:val="18"/>
              </w:rPr>
            </w:pPr>
            <w:r w:rsidRPr="000747C7">
              <w:rPr>
                <w:i/>
                <w:snapToGrid w:val="0"/>
                <w:sz w:val="18"/>
                <w:szCs w:val="18"/>
              </w:rPr>
              <w:t xml:space="preserve">_____________________ </w:t>
            </w:r>
          </w:p>
        </w:tc>
      </w:tr>
      <w:tr w:rsidR="000747C7" w:rsidRPr="000747C7" w:rsidTr="004E0663">
        <w:tc>
          <w:tcPr>
            <w:tcW w:w="4361" w:type="dxa"/>
          </w:tcPr>
          <w:p w:rsidR="000747C7" w:rsidRPr="000747C7" w:rsidRDefault="000747C7" w:rsidP="000747C7">
            <w:pPr>
              <w:widowControl w:val="0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1984" w:type="dxa"/>
            <w:hideMark/>
          </w:tcPr>
          <w:p w:rsidR="000747C7" w:rsidRPr="000747C7" w:rsidRDefault="000747C7" w:rsidP="000747C7">
            <w:pPr>
              <w:widowControl w:val="0"/>
              <w:jc w:val="center"/>
              <w:rPr>
                <w:i/>
                <w:snapToGrid w:val="0"/>
              </w:rPr>
            </w:pPr>
            <w:r w:rsidRPr="000747C7">
              <w:rPr>
                <w:i/>
                <w:snapToGrid w:val="0"/>
              </w:rPr>
              <w:t>(подпись)</w:t>
            </w:r>
          </w:p>
        </w:tc>
        <w:tc>
          <w:tcPr>
            <w:tcW w:w="426" w:type="dxa"/>
            <w:vAlign w:val="bottom"/>
          </w:tcPr>
          <w:p w:rsidR="000747C7" w:rsidRPr="000747C7" w:rsidRDefault="000747C7" w:rsidP="000747C7">
            <w:pPr>
              <w:widowControl w:val="0"/>
              <w:jc w:val="center"/>
              <w:rPr>
                <w:i/>
                <w:snapToGrid w:val="0"/>
              </w:rPr>
            </w:pPr>
          </w:p>
        </w:tc>
        <w:tc>
          <w:tcPr>
            <w:tcW w:w="2126" w:type="dxa"/>
            <w:hideMark/>
          </w:tcPr>
          <w:p w:rsidR="000747C7" w:rsidRPr="000747C7" w:rsidRDefault="000747C7" w:rsidP="000747C7">
            <w:pPr>
              <w:widowControl w:val="0"/>
              <w:jc w:val="center"/>
              <w:rPr>
                <w:i/>
                <w:snapToGrid w:val="0"/>
              </w:rPr>
            </w:pPr>
            <w:r w:rsidRPr="000747C7">
              <w:rPr>
                <w:i/>
                <w:snapToGrid w:val="0"/>
              </w:rPr>
              <w:t>(инициалы, фамилия)</w:t>
            </w:r>
          </w:p>
        </w:tc>
      </w:tr>
    </w:tbl>
    <w:p w:rsidR="000747C7" w:rsidRPr="000747C7" w:rsidRDefault="000747C7" w:rsidP="000747C7">
      <w:pPr>
        <w:spacing w:before="240"/>
        <w:ind w:right="52"/>
        <w:jc w:val="center"/>
        <w:rPr>
          <w:sz w:val="28"/>
          <w:szCs w:val="28"/>
        </w:rPr>
      </w:pPr>
      <w:r w:rsidRPr="000747C7">
        <w:rPr>
          <w:sz w:val="28"/>
          <w:szCs w:val="28"/>
        </w:rPr>
        <w:t xml:space="preserve">          </w:t>
      </w:r>
      <w:r w:rsidRPr="000747C7">
        <w:rPr>
          <w:sz w:val="28"/>
          <w:szCs w:val="28"/>
        </w:rPr>
        <w:tab/>
      </w:r>
      <w:r w:rsidRPr="000747C7">
        <w:rPr>
          <w:sz w:val="28"/>
          <w:szCs w:val="28"/>
        </w:rPr>
        <w:tab/>
      </w:r>
      <w:r w:rsidRPr="000747C7">
        <w:rPr>
          <w:sz w:val="28"/>
          <w:szCs w:val="28"/>
        </w:rPr>
        <w:tab/>
      </w:r>
      <w:r w:rsidRPr="000747C7">
        <w:rPr>
          <w:sz w:val="28"/>
          <w:szCs w:val="28"/>
        </w:rPr>
        <w:tab/>
      </w:r>
      <w:r w:rsidRPr="000747C7">
        <w:rPr>
          <w:sz w:val="28"/>
          <w:szCs w:val="28"/>
        </w:rPr>
        <w:tab/>
      </w:r>
      <w:r w:rsidRPr="000747C7">
        <w:rPr>
          <w:sz w:val="28"/>
          <w:szCs w:val="28"/>
        </w:rPr>
        <w:tab/>
      </w:r>
      <w:r w:rsidRPr="000747C7">
        <w:rPr>
          <w:sz w:val="28"/>
          <w:szCs w:val="28"/>
        </w:rPr>
        <w:tab/>
        <w:t>«__</w:t>
      </w:r>
      <w:proofErr w:type="gramStart"/>
      <w:r w:rsidRPr="000747C7">
        <w:rPr>
          <w:sz w:val="28"/>
          <w:szCs w:val="28"/>
        </w:rPr>
        <w:t>_»_</w:t>
      </w:r>
      <w:proofErr w:type="gramEnd"/>
      <w:r w:rsidRPr="000747C7">
        <w:rPr>
          <w:sz w:val="28"/>
          <w:szCs w:val="28"/>
        </w:rPr>
        <w:t>_________20__ г.</w:t>
      </w:r>
    </w:p>
    <w:p w:rsidR="000747C7" w:rsidRDefault="000747C7"/>
    <w:sectPr w:rsidR="0007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E41D4"/>
    <w:multiLevelType w:val="hybridMultilevel"/>
    <w:tmpl w:val="0A3CF152"/>
    <w:lvl w:ilvl="0" w:tplc="72583B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56EA263C"/>
    <w:multiLevelType w:val="hybridMultilevel"/>
    <w:tmpl w:val="6EBED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36"/>
    <w:rsid w:val="000747C7"/>
    <w:rsid w:val="000F229A"/>
    <w:rsid w:val="00137047"/>
    <w:rsid w:val="001C7336"/>
    <w:rsid w:val="0045718C"/>
    <w:rsid w:val="004F1257"/>
    <w:rsid w:val="00794A26"/>
    <w:rsid w:val="00854D77"/>
    <w:rsid w:val="00B528C3"/>
    <w:rsid w:val="00CE51FB"/>
    <w:rsid w:val="00D17579"/>
    <w:rsid w:val="00E66C3E"/>
    <w:rsid w:val="00FD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28C8"/>
  <w15:chartTrackingRefBased/>
  <w15:docId w15:val="{EE99E717-4B53-4F77-A5E8-A30951C5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1FB"/>
    <w:pPr>
      <w:keepNext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14-15"/>
    <w:basedOn w:val="a"/>
    <w:rsid w:val="00CE51FB"/>
    <w:pPr>
      <w:spacing w:line="360" w:lineRule="auto"/>
      <w:ind w:firstLine="709"/>
      <w:jc w:val="both"/>
    </w:pPr>
    <w:rPr>
      <w:sz w:val="28"/>
      <w:szCs w:val="24"/>
    </w:rPr>
  </w:style>
  <w:style w:type="character" w:styleId="a3">
    <w:name w:val="Hyperlink"/>
    <w:basedOn w:val="a0"/>
    <w:uiPriority w:val="99"/>
    <w:semiHidden/>
    <w:unhideWhenUsed/>
    <w:rsid w:val="00CE51FB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CE51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51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1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C860ECF3A07FD5065966D8E9BF97E974219123051AD2B21A1A9CE70F33F40BA4F6C6CFD02D71AFCC97098931B11E7E6885801DB186E8B2BxCG4E" TargetMode="External"/><Relationship Id="rId5" Type="http://schemas.openxmlformats.org/officeDocument/2006/relationships/hyperlink" Target="consultantplus://offline/ref=EC860ECF3A07FD5065966D8E9BF97E974219123051AD2B21A1A9CE70F33F40BA4F6C6CFD02D71AFCC97098931B11E7E6885801DB186E8B2BxCG4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16</cp:revision>
  <cp:lastPrinted>2023-06-30T10:42:00Z</cp:lastPrinted>
  <dcterms:created xsi:type="dcterms:W3CDTF">2022-07-06T06:29:00Z</dcterms:created>
  <dcterms:modified xsi:type="dcterms:W3CDTF">2026-01-21T11:57:00Z</dcterms:modified>
</cp:coreProperties>
</file>