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5D5E36">
        <w:rPr>
          <w:b/>
          <w:color w:val="000000"/>
          <w:sz w:val="32"/>
          <w:szCs w:val="32"/>
        </w:rPr>
        <w:t>ТОРЖОКСКОГО</w:t>
      </w:r>
      <w:r w:rsidRPr="003B5814">
        <w:rPr>
          <w:b/>
          <w:color w:val="000000"/>
          <w:sz w:val="32"/>
          <w:szCs w:val="32"/>
        </w:rPr>
        <w:t xml:space="preserve">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C65544" w:rsidP="005D5E3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  <w:r w:rsidR="008534A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045C6" w:rsidP="00C655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C65544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5D5E36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C65544">
              <w:rPr>
                <w:color w:val="000000"/>
                <w:sz w:val="28"/>
                <w:szCs w:val="28"/>
                <w:lang w:eastAsia="en-US"/>
              </w:rPr>
              <w:t>76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</w:t>
            </w:r>
            <w:r w:rsidR="005D5E36">
              <w:rPr>
                <w:color w:val="000000"/>
                <w:sz w:val="24"/>
                <w:szCs w:val="24"/>
                <w:lang w:eastAsia="en-US"/>
              </w:rPr>
              <w:t>оржок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 xml:space="preserve">признании кандидата в депутаты </w:t>
      </w:r>
      <w:r w:rsidR="005D5E36" w:rsidRPr="005D5E36">
        <w:rPr>
          <w:b/>
          <w:szCs w:val="28"/>
        </w:rPr>
        <w:t xml:space="preserve">Совета депутатов муниципального образования </w:t>
      </w:r>
      <w:r w:rsidR="00C65544">
        <w:rPr>
          <w:b/>
          <w:szCs w:val="28"/>
        </w:rPr>
        <w:t xml:space="preserve">Грузинское </w:t>
      </w:r>
      <w:r w:rsidR="005D5E36" w:rsidRPr="005D5E36">
        <w:rPr>
          <w:b/>
          <w:szCs w:val="28"/>
        </w:rPr>
        <w:t xml:space="preserve">сельское поселение Торжокского муниципального района Тверской области второго созыва по </w:t>
      </w:r>
      <w:r w:rsidR="00C65544">
        <w:rPr>
          <w:b/>
          <w:szCs w:val="28"/>
        </w:rPr>
        <w:t>Грузинскому</w:t>
      </w:r>
      <w:r w:rsidR="005D5E36" w:rsidRPr="005D5E36">
        <w:rPr>
          <w:b/>
          <w:szCs w:val="28"/>
        </w:rPr>
        <w:t xml:space="preserve"> десятимандатному избирательному округу № 1</w:t>
      </w:r>
      <w:r w:rsidR="005E2EF5" w:rsidRPr="005D5E36">
        <w:rPr>
          <w:b/>
          <w:szCs w:val="28"/>
        </w:rPr>
        <w:t>,</w:t>
      </w:r>
      <w:r w:rsidR="005E2EF5">
        <w:rPr>
          <w:b/>
          <w:szCs w:val="28"/>
        </w:rPr>
        <w:t xml:space="preserve"> выдвинутого избирательным объединением </w:t>
      </w:r>
      <w:r w:rsidR="00C65544" w:rsidRPr="00C65544">
        <w:rPr>
          <w:b/>
          <w:szCs w:val="28"/>
        </w:rPr>
        <w:t>Местное отделение Партии  "ЕДИНАЯ РОССИЯ" Торжокского района</w:t>
      </w:r>
      <w:r w:rsidR="005D5E36">
        <w:rPr>
          <w:b/>
          <w:szCs w:val="28"/>
        </w:rPr>
        <w:t xml:space="preserve"> </w:t>
      </w:r>
      <w:r w:rsidR="005E2EF5">
        <w:rPr>
          <w:b/>
          <w:szCs w:val="28"/>
        </w:rPr>
        <w:t xml:space="preserve">, утратившим статус кандидата на выборах </w:t>
      </w:r>
      <w:r w:rsidR="005D5E36" w:rsidRPr="005D5E36">
        <w:rPr>
          <w:b/>
          <w:szCs w:val="28"/>
        </w:rPr>
        <w:t xml:space="preserve">Совета депутатов муниципального образования </w:t>
      </w:r>
      <w:r w:rsidR="00C65544">
        <w:rPr>
          <w:b/>
          <w:szCs w:val="28"/>
        </w:rPr>
        <w:t>Грузинское</w:t>
      </w:r>
      <w:r w:rsidR="005D5E36" w:rsidRPr="005D5E36">
        <w:rPr>
          <w:b/>
          <w:szCs w:val="28"/>
        </w:rPr>
        <w:t xml:space="preserve"> сельское поселение Торжокского муниципального района </w:t>
      </w:r>
      <w:r w:rsidR="005E2EF5">
        <w:rPr>
          <w:b/>
          <w:szCs w:val="28"/>
        </w:rPr>
        <w:t>11 сентября 2022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1800E3" w:rsidP="008045C6">
      <w:pPr>
        <w:pStyle w:val="a3"/>
        <w:spacing w:line="360" w:lineRule="auto"/>
        <w:ind w:firstLine="709"/>
        <w:jc w:val="both"/>
        <w:rPr>
          <w:szCs w:val="28"/>
        </w:rPr>
      </w:pPr>
      <w:r w:rsidRPr="001800E3">
        <w:rPr>
          <w:szCs w:val="28"/>
        </w:rPr>
        <w:t xml:space="preserve">На основании личного письменного заявления кандидата в депутаты </w:t>
      </w:r>
      <w:r w:rsidR="005D5E36" w:rsidRPr="005D5E36">
        <w:rPr>
          <w:szCs w:val="28"/>
        </w:rPr>
        <w:t xml:space="preserve">Совета депутатов муниципального образования </w:t>
      </w:r>
      <w:r w:rsidR="00C65544">
        <w:rPr>
          <w:szCs w:val="28"/>
        </w:rPr>
        <w:t>Грузинское</w:t>
      </w:r>
      <w:r w:rsidR="005D5E36" w:rsidRPr="005D5E36">
        <w:rPr>
          <w:szCs w:val="28"/>
        </w:rPr>
        <w:t xml:space="preserve"> сельское поселение Торжокского муниципального района Тверской области второго созыва по </w:t>
      </w:r>
      <w:r w:rsidR="00C65544">
        <w:rPr>
          <w:szCs w:val="28"/>
        </w:rPr>
        <w:t>Грузинскому</w:t>
      </w:r>
      <w:r w:rsidR="005D5E36" w:rsidRPr="005D5E36">
        <w:rPr>
          <w:szCs w:val="28"/>
        </w:rPr>
        <w:t xml:space="preserve"> десятимандатному избирательному округу № 1</w:t>
      </w:r>
      <w:r w:rsidR="005D5E36">
        <w:rPr>
          <w:szCs w:val="28"/>
        </w:rPr>
        <w:t xml:space="preserve"> </w:t>
      </w:r>
      <w:r w:rsidR="00C65544">
        <w:rPr>
          <w:szCs w:val="28"/>
        </w:rPr>
        <w:t>Бычковой Елены Михайловны</w:t>
      </w:r>
      <w:r w:rsidRPr="001800E3">
        <w:rPr>
          <w:szCs w:val="28"/>
        </w:rPr>
        <w:t xml:space="preserve">, выдвинутого избирательным объединением </w:t>
      </w:r>
      <w:r w:rsidR="005D5E36" w:rsidRPr="005D5E36">
        <w:rPr>
          <w:szCs w:val="28"/>
        </w:rPr>
        <w:t xml:space="preserve">Торжокское </w:t>
      </w:r>
      <w:r w:rsidR="00C65544" w:rsidRPr="00C65544">
        <w:rPr>
          <w:szCs w:val="28"/>
        </w:rPr>
        <w:t>Местное отделение Партии  "ЕДИНАЯ РОССИЯ" Торжокского района</w:t>
      </w:r>
      <w:r w:rsidRPr="001800E3">
        <w:rPr>
          <w:szCs w:val="28"/>
        </w:rPr>
        <w:t>,</w:t>
      </w:r>
      <w:r>
        <w:rPr>
          <w:szCs w:val="28"/>
        </w:rPr>
        <w:t xml:space="preserve"> от 2</w:t>
      </w:r>
      <w:r w:rsidR="005D5E36">
        <w:rPr>
          <w:szCs w:val="28"/>
        </w:rPr>
        <w:t>9</w:t>
      </w:r>
      <w:r>
        <w:rPr>
          <w:szCs w:val="28"/>
        </w:rPr>
        <w:t xml:space="preserve"> июля 2022 года </w:t>
      </w:r>
      <w:r w:rsidRPr="001800E3">
        <w:rPr>
          <w:szCs w:val="28"/>
        </w:rPr>
        <w:t xml:space="preserve">о снятии своей кандидатуры, поступившего до его регистрации, руководствуясь пунктом 5 статьи 41 Федерального закона от 12.06.2002 </w:t>
      </w:r>
      <w:r>
        <w:rPr>
          <w:szCs w:val="28"/>
        </w:rPr>
        <w:t xml:space="preserve">      </w:t>
      </w:r>
      <w:r w:rsidRPr="001800E3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от</w:t>
      </w:r>
      <w:r>
        <w:rPr>
          <w:szCs w:val="28"/>
        </w:rPr>
        <w:t xml:space="preserve"> </w:t>
      </w:r>
      <w:r w:rsidR="005D5E36" w:rsidRPr="005D5E36">
        <w:rPr>
          <w:szCs w:val="28"/>
        </w:rPr>
        <w:t xml:space="preserve">постановления избирательной комиссии Тверской области 22.04.2022 № 62/740-7 «О возложении исполнения полномочий по подготовке и проведению выборов в органы местного самоуправления, местного </w:t>
      </w:r>
      <w:r w:rsidR="005D5E36" w:rsidRPr="005D5E36">
        <w:rPr>
          <w:szCs w:val="28"/>
        </w:rPr>
        <w:lastRenderedPageBreak/>
        <w:t>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5D5E36">
        <w:rPr>
          <w:szCs w:val="28"/>
        </w:rPr>
        <w:t>Торжокского</w:t>
      </w:r>
      <w:r w:rsidR="00283310">
        <w:rPr>
          <w:szCs w:val="28"/>
        </w:rPr>
        <w:t xml:space="preserve"> </w:t>
      </w:r>
      <w:r w:rsidR="00BE0E35" w:rsidRPr="001F3C9D">
        <w:rPr>
          <w:szCs w:val="28"/>
        </w:rPr>
        <w:t xml:space="preserve">района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C65544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0" w:hanging="11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</w:t>
      </w:r>
      <w:r w:rsidR="005D5E36" w:rsidRPr="005D5E36">
        <w:rPr>
          <w:szCs w:val="28"/>
        </w:rPr>
        <w:t xml:space="preserve">Совета депутатов муниципального образования </w:t>
      </w:r>
      <w:r w:rsidR="00C65544">
        <w:rPr>
          <w:szCs w:val="28"/>
        </w:rPr>
        <w:t>Грузинское</w:t>
      </w:r>
      <w:r w:rsidR="005D5E36" w:rsidRPr="005D5E36">
        <w:rPr>
          <w:szCs w:val="28"/>
        </w:rPr>
        <w:t xml:space="preserve"> сельское поселение Торжокского муниципального района Тверской области второго созыва по </w:t>
      </w:r>
      <w:r w:rsidR="00C65544">
        <w:rPr>
          <w:szCs w:val="28"/>
        </w:rPr>
        <w:t>Грузинскому</w:t>
      </w:r>
      <w:r w:rsidR="005D5E36" w:rsidRPr="005D5E36">
        <w:rPr>
          <w:szCs w:val="28"/>
        </w:rPr>
        <w:t xml:space="preserve"> десятимандатному избирательному округу № 1</w:t>
      </w:r>
      <w:r w:rsidR="008045C6" w:rsidRPr="008045C6">
        <w:rPr>
          <w:szCs w:val="28"/>
        </w:rPr>
        <w:t xml:space="preserve">, выдвинутого избирательным объединением </w:t>
      </w:r>
      <w:r w:rsidR="00C65544" w:rsidRPr="00C65544">
        <w:rPr>
          <w:szCs w:val="28"/>
        </w:rPr>
        <w:t>Местное отделение Партии  "ЕДИНАЯ РОССИЯ" Торжокского района</w:t>
      </w:r>
      <w:r w:rsidR="008045C6" w:rsidRPr="008045C6">
        <w:rPr>
          <w:szCs w:val="28"/>
        </w:rPr>
        <w:t>,</w:t>
      </w:r>
      <w:r w:rsidR="008045C6">
        <w:rPr>
          <w:szCs w:val="28"/>
        </w:rPr>
        <w:t xml:space="preserve"> </w:t>
      </w:r>
      <w:r w:rsidR="00C65544">
        <w:rPr>
          <w:szCs w:val="28"/>
        </w:rPr>
        <w:t>Бычкову Елену Михайловну</w:t>
      </w:r>
      <w:r w:rsid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</w:t>
      </w:r>
      <w:r w:rsidR="005D5E36" w:rsidRPr="005D5E36">
        <w:rPr>
          <w:szCs w:val="28"/>
        </w:rPr>
        <w:t xml:space="preserve">Совета депутатов муниципального образования </w:t>
      </w:r>
      <w:r w:rsidR="00C65544">
        <w:rPr>
          <w:szCs w:val="28"/>
        </w:rPr>
        <w:t>Грузинское</w:t>
      </w:r>
      <w:r w:rsidR="005D5E36" w:rsidRPr="005D5E36">
        <w:rPr>
          <w:szCs w:val="28"/>
        </w:rPr>
        <w:t xml:space="preserve"> сельское поселение Торжокского муниципального района Тверской области второго созыва</w:t>
      </w:r>
      <w:r w:rsidR="00A767F1">
        <w:rPr>
          <w:szCs w:val="28"/>
        </w:rPr>
        <w:t xml:space="preserve"> </w:t>
      </w:r>
      <w:r w:rsidR="008045C6" w:rsidRPr="008045C6">
        <w:rPr>
          <w:szCs w:val="28"/>
        </w:rPr>
        <w:t>11 сентября 2022 года.</w:t>
      </w:r>
    </w:p>
    <w:p w:rsidR="008045C6" w:rsidRDefault="008045C6" w:rsidP="00EA3A9F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bookmarkStart w:id="0" w:name="_GoBack"/>
      <w:bookmarkEnd w:id="0"/>
      <w:r w:rsidRPr="008045C6">
        <w:rPr>
          <w:szCs w:val="28"/>
        </w:rPr>
        <w:t>Направить копию настоящего постановления</w:t>
      </w:r>
      <w:r>
        <w:rPr>
          <w:szCs w:val="28"/>
        </w:rPr>
        <w:t xml:space="preserve"> </w:t>
      </w:r>
      <w:r w:rsidR="00C65544">
        <w:rPr>
          <w:szCs w:val="28"/>
        </w:rPr>
        <w:t>Бычковой Елене Михайловне</w:t>
      </w:r>
      <w:r>
        <w:rPr>
          <w:szCs w:val="28"/>
        </w:rPr>
        <w:t>.</w:t>
      </w:r>
    </w:p>
    <w:p w:rsidR="00BE0E35" w:rsidRPr="009910FD" w:rsidRDefault="00BE0E35" w:rsidP="00EA3A9F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D5E36">
        <w:rPr>
          <w:sz w:val="28"/>
          <w:szCs w:val="28"/>
        </w:rPr>
        <w:t>Торжокского</w:t>
      </w:r>
      <w:r w:rsidRPr="009910FD">
        <w:rPr>
          <w:sz w:val="28"/>
          <w:szCs w:val="28"/>
        </w:rPr>
        <w:t xml:space="preserve"> района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930"/>
        <w:gridCol w:w="3099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5D5E3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5D5E36">
              <w:rPr>
                <w:sz w:val="28"/>
                <w:szCs w:val="28"/>
              </w:rPr>
              <w:t>Торжокского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5D5E36" w:rsidP="005D5E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</w:t>
            </w:r>
            <w:r w:rsidR="002833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Колосова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5D5E3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5D5E36">
              <w:rPr>
                <w:sz w:val="28"/>
                <w:szCs w:val="28"/>
              </w:rPr>
              <w:t>Торжокского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EA3A9F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Н.Б. Величко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1B" w:rsidRDefault="00E01C1B" w:rsidP="0038504E">
      <w:r>
        <w:separator/>
      </w:r>
    </w:p>
  </w:endnote>
  <w:endnote w:type="continuationSeparator" w:id="0">
    <w:p w:rsidR="00E01C1B" w:rsidRDefault="00E01C1B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1B" w:rsidRDefault="00E01C1B" w:rsidP="0038504E">
      <w:r>
        <w:separator/>
      </w:r>
    </w:p>
  </w:footnote>
  <w:footnote w:type="continuationSeparator" w:id="0">
    <w:p w:rsidR="00E01C1B" w:rsidRDefault="00E01C1B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C6554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834B4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D5E36"/>
    <w:rsid w:val="005E2EF5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3CD7"/>
    <w:rsid w:val="00C65544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01C1B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A3A9F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DEE0"/>
  <w15:docId w15:val="{97537D22-CBF0-48E1-A6BF-A26B525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9AA7-119A-4B22-9EB4-A0ACBAE3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Intel</cp:lastModifiedBy>
  <cp:revision>4</cp:revision>
  <cp:lastPrinted>2022-07-30T08:46:00Z</cp:lastPrinted>
  <dcterms:created xsi:type="dcterms:W3CDTF">2022-07-28T08:45:00Z</dcterms:created>
  <dcterms:modified xsi:type="dcterms:W3CDTF">2022-07-30T08:47:00Z</dcterms:modified>
</cp:coreProperties>
</file>