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80FC9" w:rsidRPr="00E23654" w:rsidTr="004C0E16">
        <w:tc>
          <w:tcPr>
            <w:tcW w:w="9570" w:type="dxa"/>
            <w:shd w:val="clear" w:color="auto" w:fill="auto"/>
          </w:tcPr>
          <w:p w:rsidR="00A80FC9" w:rsidRPr="00F93664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A80FC9" w:rsidRPr="00E23654" w:rsidRDefault="00243056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7E314E">
              <w:rPr>
                <w:rFonts w:ascii="Times New Roman" w:hAnsi="Times New Roman"/>
                <w:b/>
                <w:sz w:val="32"/>
                <w:szCs w:val="32"/>
              </w:rPr>
              <w:t>ТОРЖОКСКОГО</w:t>
            </w:r>
            <w:r w:rsidR="00A80FC9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A80FC9" w:rsidRPr="00CE3D02" w:rsidRDefault="00A80FC9" w:rsidP="00A80FC9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A80FC9" w:rsidRPr="00CD2EF9" w:rsidTr="004C0E1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A80FC9" w:rsidRPr="00CD2EF9" w:rsidRDefault="00A80FC9" w:rsidP="00CE0312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E0312">
              <w:rPr>
                <w:rFonts w:ascii="Times New Roman" w:hAnsi="Times New Roman"/>
                <w:bCs/>
                <w:sz w:val="28"/>
              </w:rPr>
              <w:t>05 февраля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5089B">
              <w:rPr>
                <w:rFonts w:ascii="Times New Roman" w:hAnsi="Times New Roman"/>
                <w:bCs/>
                <w:sz w:val="28"/>
              </w:rPr>
              <w:t>202</w:t>
            </w:r>
            <w:r w:rsidR="009D633F">
              <w:rPr>
                <w:rFonts w:ascii="Times New Roman" w:hAnsi="Times New Roman"/>
                <w:bCs/>
                <w:sz w:val="28"/>
              </w:rPr>
              <w:t>6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D2EF9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A80FC9" w:rsidRPr="00DF34CE" w:rsidRDefault="009D633F" w:rsidP="00CE0312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CE0312">
              <w:rPr>
                <w:rFonts w:ascii="Times New Roman" w:hAnsi="Times New Roman"/>
                <w:bCs/>
                <w:sz w:val="28"/>
              </w:rPr>
              <w:t>9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/</w:t>
            </w:r>
            <w:r w:rsidR="000E0578">
              <w:rPr>
                <w:rFonts w:ascii="Times New Roman" w:hAnsi="Times New Roman"/>
                <w:bCs/>
                <w:sz w:val="28"/>
              </w:rPr>
              <w:t>1</w:t>
            </w:r>
            <w:r>
              <w:rPr>
                <w:rFonts w:ascii="Times New Roman" w:hAnsi="Times New Roman"/>
                <w:bCs/>
                <w:sz w:val="28"/>
              </w:rPr>
              <w:t>0</w:t>
            </w:r>
            <w:r w:rsidR="00CE0312">
              <w:rPr>
                <w:rFonts w:ascii="Times New Roman" w:hAnsi="Times New Roman"/>
                <w:bCs/>
                <w:sz w:val="28"/>
              </w:rPr>
              <w:t>25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A80FC9" w:rsidRPr="00301BDD" w:rsidTr="004C0E16">
        <w:tc>
          <w:tcPr>
            <w:tcW w:w="3189" w:type="dxa"/>
            <w:tcBorders>
              <w:top w:val="single" w:sz="4" w:space="0" w:color="auto"/>
            </w:tcBorders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A80FC9" w:rsidRPr="00301BDD" w:rsidRDefault="00A80FC9" w:rsidP="002430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243056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0FC9" w:rsidRPr="00243056" w:rsidRDefault="00A80FC9" w:rsidP="00A80FC9">
      <w:pPr>
        <w:rPr>
          <w:sz w:val="26"/>
          <w:szCs w:val="26"/>
        </w:rPr>
      </w:pPr>
    </w:p>
    <w:p w:rsidR="00A80FC9" w:rsidRDefault="00A80FC9" w:rsidP="00A80FC9">
      <w:pPr>
        <w:jc w:val="center"/>
        <w:rPr>
          <w:b/>
          <w:sz w:val="28"/>
          <w:szCs w:val="28"/>
        </w:rPr>
      </w:pPr>
      <w:r w:rsidRPr="00881676">
        <w:rPr>
          <w:b/>
          <w:sz w:val="28"/>
          <w:szCs w:val="28"/>
        </w:rPr>
        <w:t>О</w:t>
      </w:r>
      <w:r w:rsidRPr="00F64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заверении списка </w:t>
      </w:r>
      <w:r w:rsidRPr="00881676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ов</w:t>
      </w:r>
      <w:r w:rsidRPr="00881676">
        <w:rPr>
          <w:b/>
          <w:sz w:val="28"/>
          <w:szCs w:val="28"/>
        </w:rPr>
        <w:t xml:space="preserve"> в депутаты </w:t>
      </w:r>
      <w:r w:rsidR="000E0578" w:rsidRPr="000E0578">
        <w:rPr>
          <w:b/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b/>
          <w:sz w:val="28"/>
          <w:szCs w:val="28"/>
        </w:rPr>
        <w:t>Торжокского</w:t>
      </w:r>
      <w:proofErr w:type="spellEnd"/>
      <w:r w:rsidR="000E0578" w:rsidRPr="000E0578">
        <w:rPr>
          <w:b/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b/>
          <w:sz w:val="28"/>
          <w:szCs w:val="28"/>
        </w:rPr>
        <w:t xml:space="preserve"> округа Тверской области первого созыва</w:t>
      </w:r>
      <w:r>
        <w:rPr>
          <w:b/>
          <w:sz w:val="28"/>
          <w:szCs w:val="28"/>
        </w:rPr>
        <w:t>, выдвинут</w:t>
      </w:r>
      <w:r w:rsidR="002B29B0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="009D633F" w:rsidRPr="009D633F">
        <w:rPr>
          <w:b/>
          <w:sz w:val="28"/>
          <w:szCs w:val="28"/>
        </w:rPr>
        <w:t xml:space="preserve">избирательным объединением </w:t>
      </w:r>
      <w:r w:rsidR="00CE0312">
        <w:rPr>
          <w:b/>
          <w:sz w:val="28"/>
          <w:szCs w:val="28"/>
        </w:rPr>
        <w:t>КПРФ –Тверское областное отделение политической партии КОММУНИСТИЧЕСКАЯ ПАРТИЯ РОССИЙСКОЙ ФЕДЕРАЦИИ</w:t>
      </w:r>
      <w:r w:rsidR="009D633F" w:rsidRPr="009D633F">
        <w:rPr>
          <w:b/>
          <w:sz w:val="28"/>
          <w:szCs w:val="28"/>
        </w:rPr>
        <w:t xml:space="preserve">  </w:t>
      </w:r>
      <w:r w:rsidR="00CE31AE">
        <w:rPr>
          <w:b/>
          <w:sz w:val="28"/>
          <w:szCs w:val="28"/>
        </w:rPr>
        <w:t xml:space="preserve">по </w:t>
      </w:r>
      <w:r w:rsidR="009D633F">
        <w:rPr>
          <w:b/>
          <w:sz w:val="28"/>
          <w:szCs w:val="28"/>
        </w:rPr>
        <w:t>одномандатным</w:t>
      </w:r>
      <w:r w:rsidR="00E07AF3">
        <w:rPr>
          <w:b/>
          <w:sz w:val="28"/>
          <w:szCs w:val="28"/>
        </w:rPr>
        <w:t xml:space="preserve"> </w:t>
      </w:r>
      <w:r w:rsidR="008F308F">
        <w:rPr>
          <w:b/>
          <w:sz w:val="28"/>
          <w:szCs w:val="28"/>
        </w:rPr>
        <w:t>избирательн</w:t>
      </w:r>
      <w:r w:rsidR="002E619A">
        <w:rPr>
          <w:b/>
          <w:sz w:val="28"/>
          <w:szCs w:val="28"/>
        </w:rPr>
        <w:t>ым</w:t>
      </w:r>
      <w:r w:rsidR="008F308F">
        <w:rPr>
          <w:b/>
          <w:sz w:val="28"/>
          <w:szCs w:val="28"/>
        </w:rPr>
        <w:t xml:space="preserve"> округ</w:t>
      </w:r>
      <w:r w:rsidR="002E619A">
        <w:rPr>
          <w:b/>
          <w:sz w:val="28"/>
          <w:szCs w:val="28"/>
        </w:rPr>
        <w:t>ам</w:t>
      </w:r>
      <w:r w:rsidR="00882502">
        <w:rPr>
          <w:b/>
          <w:sz w:val="28"/>
          <w:szCs w:val="28"/>
        </w:rPr>
        <w:t xml:space="preserve"> на выборах </w:t>
      </w:r>
      <w:r w:rsidR="00882502" w:rsidRPr="00882502">
        <w:rPr>
          <w:b/>
          <w:sz w:val="28"/>
          <w:szCs w:val="28"/>
        </w:rPr>
        <w:t>депутат</w:t>
      </w:r>
      <w:r w:rsidR="00882502">
        <w:rPr>
          <w:b/>
          <w:sz w:val="28"/>
          <w:szCs w:val="28"/>
        </w:rPr>
        <w:t>ов</w:t>
      </w:r>
      <w:r w:rsidR="00882502" w:rsidRPr="00882502">
        <w:rPr>
          <w:b/>
          <w:sz w:val="28"/>
          <w:szCs w:val="28"/>
        </w:rPr>
        <w:t xml:space="preserve"> Думы   </w:t>
      </w:r>
      <w:proofErr w:type="spellStart"/>
      <w:r w:rsidR="00882502" w:rsidRPr="00882502">
        <w:rPr>
          <w:b/>
          <w:sz w:val="28"/>
          <w:szCs w:val="28"/>
        </w:rPr>
        <w:t>Торжокского</w:t>
      </w:r>
      <w:proofErr w:type="spellEnd"/>
      <w:r w:rsidR="00882502" w:rsidRPr="00882502">
        <w:rPr>
          <w:b/>
          <w:sz w:val="28"/>
          <w:szCs w:val="28"/>
        </w:rPr>
        <w:t xml:space="preserve">  муниципального округа Тверской области первого созыва</w:t>
      </w:r>
      <w:r w:rsidR="006E2BD5">
        <w:rPr>
          <w:b/>
          <w:sz w:val="28"/>
          <w:szCs w:val="28"/>
        </w:rPr>
        <w:t xml:space="preserve"> 29 марта 2026 года</w:t>
      </w:r>
    </w:p>
    <w:p w:rsidR="00A80FC9" w:rsidRPr="00881676" w:rsidRDefault="00A80FC9" w:rsidP="00A80FC9">
      <w:pPr>
        <w:jc w:val="center"/>
        <w:rPr>
          <w:b/>
          <w:sz w:val="28"/>
          <w:szCs w:val="28"/>
        </w:rPr>
      </w:pPr>
    </w:p>
    <w:p w:rsidR="00A80FC9" w:rsidRPr="00B51023" w:rsidRDefault="00A80FC9" w:rsidP="00B51023">
      <w:pPr>
        <w:spacing w:line="360" w:lineRule="auto"/>
        <w:ind w:firstLine="709"/>
        <w:jc w:val="both"/>
        <w:rPr>
          <w:sz w:val="28"/>
          <w:szCs w:val="28"/>
        </w:rPr>
      </w:pPr>
      <w:r w:rsidRPr="00F64274">
        <w:rPr>
          <w:sz w:val="28"/>
          <w:szCs w:val="28"/>
        </w:rPr>
        <w:t>Рассмотрев документы</w:t>
      </w:r>
      <w:r>
        <w:rPr>
          <w:sz w:val="28"/>
          <w:szCs w:val="28"/>
        </w:rPr>
        <w:t>,</w:t>
      </w:r>
      <w:r w:rsidRPr="00F6427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Pr="00B417C5">
        <w:rPr>
          <w:sz w:val="28"/>
          <w:szCs w:val="28"/>
        </w:rPr>
        <w:t xml:space="preserve"> </w:t>
      </w:r>
      <w:r w:rsidR="00882502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882502">
        <w:rPr>
          <w:sz w:val="28"/>
          <w:szCs w:val="28"/>
        </w:rPr>
        <w:t>Торжокского</w:t>
      </w:r>
      <w:proofErr w:type="spellEnd"/>
      <w:r w:rsidR="00882502">
        <w:rPr>
          <w:sz w:val="28"/>
          <w:szCs w:val="28"/>
        </w:rPr>
        <w:t xml:space="preserve"> района </w:t>
      </w:r>
      <w:r w:rsidR="00FE2802" w:rsidRPr="00FE2802">
        <w:rPr>
          <w:sz w:val="28"/>
          <w:szCs w:val="28"/>
        </w:rPr>
        <w:t xml:space="preserve">для заверения списка кандидатов в депутаты Думы </w:t>
      </w:r>
      <w:proofErr w:type="spellStart"/>
      <w:r w:rsidR="00FE2802">
        <w:rPr>
          <w:sz w:val="28"/>
          <w:szCs w:val="28"/>
        </w:rPr>
        <w:t>Торжокского</w:t>
      </w:r>
      <w:proofErr w:type="spellEnd"/>
      <w:r w:rsidR="00FE2802" w:rsidRPr="00FE2802">
        <w:rPr>
          <w:sz w:val="28"/>
          <w:szCs w:val="28"/>
        </w:rPr>
        <w:t xml:space="preserve"> муниципального округа Тверской области</w:t>
      </w:r>
      <w:r w:rsidR="00FE2802">
        <w:rPr>
          <w:sz w:val="28"/>
          <w:szCs w:val="28"/>
        </w:rPr>
        <w:t>, выдвинутых</w:t>
      </w:r>
      <w:r w:rsidR="00FE2802" w:rsidRPr="00FE2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избирательным объединением </w:t>
      </w:r>
      <w:r w:rsidR="00CE0312" w:rsidRPr="00CE0312">
        <w:rPr>
          <w:sz w:val="28"/>
          <w:szCs w:val="28"/>
        </w:rPr>
        <w:t xml:space="preserve">КПРФ –Тверское областное отделение политической партии КОММУНИСТИЧЕСКАЯ ПАРТИЯ РОССИЙСКОЙ ФЕДЕРАЦИИ  </w:t>
      </w:r>
      <w:r w:rsidR="002E619A" w:rsidRPr="002E619A">
        <w:rPr>
          <w:sz w:val="28"/>
          <w:szCs w:val="28"/>
        </w:rPr>
        <w:t xml:space="preserve">по </w:t>
      </w:r>
      <w:r w:rsidR="009D633F">
        <w:rPr>
          <w:sz w:val="28"/>
          <w:szCs w:val="28"/>
        </w:rPr>
        <w:t>одномандатным</w:t>
      </w:r>
      <w:r w:rsidR="002E619A" w:rsidRPr="002E619A">
        <w:rPr>
          <w:sz w:val="28"/>
          <w:szCs w:val="28"/>
        </w:rPr>
        <w:t xml:space="preserve"> избирательным округам</w:t>
      </w:r>
      <w:r w:rsidR="00FE2802">
        <w:rPr>
          <w:sz w:val="28"/>
          <w:szCs w:val="28"/>
        </w:rPr>
        <w:t xml:space="preserve"> </w:t>
      </w:r>
      <w:r w:rsidR="00FE2802" w:rsidRPr="00FE2802">
        <w:rPr>
          <w:sz w:val="28"/>
          <w:szCs w:val="28"/>
        </w:rPr>
        <w:t xml:space="preserve">на выборах депутатов Думы   </w:t>
      </w:r>
      <w:proofErr w:type="spellStart"/>
      <w:r w:rsidR="00FE2802" w:rsidRPr="00FE2802">
        <w:rPr>
          <w:sz w:val="28"/>
          <w:szCs w:val="28"/>
        </w:rPr>
        <w:t>Торжокского</w:t>
      </w:r>
      <w:proofErr w:type="spellEnd"/>
      <w:r w:rsidR="00FE2802" w:rsidRPr="00FE2802">
        <w:rPr>
          <w:sz w:val="28"/>
          <w:szCs w:val="28"/>
        </w:rPr>
        <w:t xml:space="preserve">  муниципального округа Тверской области первого созыва</w:t>
      </w:r>
      <w:r w:rsidRPr="00F642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</w:t>
      </w:r>
      <w:r w:rsidRPr="00F64274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F6427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</w:t>
      </w:r>
      <w:r w:rsidRPr="00F64274">
        <w:rPr>
          <w:sz w:val="28"/>
          <w:szCs w:val="28"/>
        </w:rPr>
        <w:t xml:space="preserve">и </w:t>
      </w:r>
      <w:r w:rsidR="009D7F7A">
        <w:rPr>
          <w:sz w:val="28"/>
          <w:szCs w:val="28"/>
        </w:rPr>
        <w:t xml:space="preserve">24, 32, 33, 35 </w:t>
      </w:r>
      <w:r w:rsidR="009D7F7A" w:rsidRPr="00F64274">
        <w:rPr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9D7F7A">
        <w:rPr>
          <w:sz w:val="28"/>
          <w:szCs w:val="28"/>
        </w:rPr>
        <w:t>ям</w:t>
      </w:r>
      <w:r w:rsidR="009D7F7A" w:rsidRPr="00F64274">
        <w:rPr>
          <w:sz w:val="28"/>
          <w:szCs w:val="28"/>
        </w:rPr>
        <w:t>и 2</w:t>
      </w:r>
      <w:r w:rsidR="009D7F7A">
        <w:rPr>
          <w:sz w:val="28"/>
          <w:szCs w:val="28"/>
        </w:rPr>
        <w:t>0, 28, 30 32</w:t>
      </w:r>
      <w:r w:rsidR="009D7F7A" w:rsidRPr="00F64274">
        <w:rPr>
          <w:sz w:val="28"/>
          <w:szCs w:val="28"/>
        </w:rPr>
        <w:t xml:space="preserve"> </w:t>
      </w:r>
      <w:r w:rsidRPr="00F64274">
        <w:rPr>
          <w:sz w:val="28"/>
          <w:szCs w:val="28"/>
        </w:rPr>
        <w:t xml:space="preserve">Избирательного кодекса Тверской области </w:t>
      </w:r>
      <w:r w:rsidRPr="00F64274">
        <w:rPr>
          <w:sz w:val="28"/>
        </w:rPr>
        <w:t>от 07.04.2003 № 20-ЗО</w:t>
      </w:r>
      <w:r>
        <w:rPr>
          <w:bCs/>
          <w:sz w:val="28"/>
        </w:rPr>
        <w:t xml:space="preserve">, </w:t>
      </w:r>
      <w:r w:rsidR="00E07AF3">
        <w:rPr>
          <w:sz w:val="28"/>
          <w:szCs w:val="28"/>
        </w:rPr>
        <w:t xml:space="preserve">на основании </w:t>
      </w:r>
      <w:r w:rsidR="00DD21F1">
        <w:rPr>
          <w:sz w:val="28"/>
          <w:szCs w:val="28"/>
        </w:rPr>
        <w:t>постановления</w:t>
      </w:r>
      <w:r w:rsidR="00DD21F1" w:rsidRPr="001C3FCD">
        <w:rPr>
          <w:sz w:val="28"/>
          <w:szCs w:val="28"/>
        </w:rPr>
        <w:t xml:space="preserve"> избирательной комиссии Тверской области</w:t>
      </w:r>
      <w:r w:rsidR="000E0578">
        <w:rPr>
          <w:sz w:val="28"/>
          <w:szCs w:val="28"/>
        </w:rPr>
        <w:t xml:space="preserve"> от</w:t>
      </w:r>
      <w:r w:rsidR="00DD21F1" w:rsidRPr="001C3FCD">
        <w:rPr>
          <w:sz w:val="28"/>
          <w:szCs w:val="28"/>
        </w:rPr>
        <w:t xml:space="preserve"> </w:t>
      </w:r>
      <w:r w:rsidR="009D633F" w:rsidRPr="009D633F">
        <w:rPr>
          <w:bCs/>
          <w:sz w:val="28"/>
          <w:szCs w:val="28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9D633F" w:rsidRPr="009D633F">
        <w:rPr>
          <w:bCs/>
          <w:sz w:val="28"/>
          <w:szCs w:val="28"/>
        </w:rPr>
        <w:t>Торжокского</w:t>
      </w:r>
      <w:proofErr w:type="spellEnd"/>
      <w:r w:rsidR="009D633F" w:rsidRPr="009D633F">
        <w:rPr>
          <w:bCs/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9D633F" w:rsidRPr="009D633F">
        <w:rPr>
          <w:bCs/>
          <w:sz w:val="28"/>
          <w:szCs w:val="28"/>
        </w:rPr>
        <w:t>Торжокского</w:t>
      </w:r>
      <w:proofErr w:type="spellEnd"/>
      <w:r w:rsidR="009D633F" w:rsidRPr="009D633F">
        <w:rPr>
          <w:bCs/>
          <w:sz w:val="28"/>
          <w:szCs w:val="28"/>
        </w:rPr>
        <w:t xml:space="preserve"> района»</w:t>
      </w:r>
      <w:r w:rsidR="00A44576" w:rsidRPr="001C3FCD">
        <w:rPr>
          <w:bCs/>
          <w:sz w:val="28"/>
          <w:szCs w:val="28"/>
        </w:rPr>
        <w:t>,</w:t>
      </w:r>
      <w:r w:rsidR="00E07AF3">
        <w:rPr>
          <w:sz w:val="32"/>
        </w:rPr>
        <w:t xml:space="preserve">  </w:t>
      </w:r>
      <w:r w:rsidR="00E07AF3" w:rsidRPr="00D30770">
        <w:rPr>
          <w:bCs/>
          <w:sz w:val="28"/>
          <w:szCs w:val="26"/>
        </w:rPr>
        <w:t xml:space="preserve"> </w:t>
      </w:r>
      <w:r w:rsidR="00877350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</w:t>
      </w:r>
      <w:r w:rsidRPr="006B7D9B">
        <w:rPr>
          <w:sz w:val="28"/>
          <w:szCs w:val="28"/>
        </w:rPr>
        <w:t xml:space="preserve">избирательная комиссия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</w:t>
      </w:r>
      <w:r w:rsidRPr="006B7D9B">
        <w:rPr>
          <w:b/>
          <w:spacing w:val="30"/>
          <w:sz w:val="28"/>
          <w:szCs w:val="28"/>
        </w:rPr>
        <w:t>постановляет</w:t>
      </w:r>
      <w:r w:rsidRPr="006B7D9B">
        <w:rPr>
          <w:b/>
          <w:sz w:val="28"/>
          <w:szCs w:val="28"/>
        </w:rPr>
        <w:t>:</w:t>
      </w:r>
    </w:p>
    <w:p w:rsidR="00E73A10" w:rsidRPr="00E73A10" w:rsidRDefault="00A80FC9" w:rsidP="00EE5184">
      <w:pPr>
        <w:spacing w:line="360" w:lineRule="auto"/>
        <w:jc w:val="both"/>
        <w:rPr>
          <w:sz w:val="28"/>
          <w:szCs w:val="28"/>
        </w:rPr>
      </w:pPr>
      <w:r w:rsidRPr="00C01DA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ab/>
        <w:t xml:space="preserve">Заверить список кандидатов в депутаты </w:t>
      </w:r>
      <w:r w:rsidR="000E0578" w:rsidRPr="000E0578">
        <w:rPr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sz w:val="28"/>
          <w:szCs w:val="28"/>
        </w:rPr>
        <w:t>Торжокского</w:t>
      </w:r>
      <w:proofErr w:type="spellEnd"/>
      <w:r w:rsidR="000E0578" w:rsidRPr="000E0578">
        <w:rPr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sz w:val="28"/>
          <w:szCs w:val="28"/>
        </w:rPr>
        <w:t xml:space="preserve"> округа </w:t>
      </w:r>
      <w:r w:rsidR="009D633F">
        <w:rPr>
          <w:sz w:val="28"/>
          <w:szCs w:val="28"/>
        </w:rPr>
        <w:t>Тверской области первого созыва</w:t>
      </w:r>
      <w:r w:rsidR="00E73A10" w:rsidRPr="00E73A10">
        <w:rPr>
          <w:sz w:val="28"/>
          <w:szCs w:val="28"/>
        </w:rPr>
        <w:t xml:space="preserve">, выдвинутых </w:t>
      </w:r>
      <w:r w:rsidR="008317B5">
        <w:rPr>
          <w:sz w:val="28"/>
          <w:szCs w:val="28"/>
        </w:rPr>
        <w:lastRenderedPageBreak/>
        <w:t xml:space="preserve">избирательным объединением </w:t>
      </w:r>
      <w:r w:rsidR="00CE0312" w:rsidRPr="00CE0312">
        <w:rPr>
          <w:sz w:val="28"/>
          <w:szCs w:val="28"/>
        </w:rPr>
        <w:t xml:space="preserve">КПРФ –Тверское областное отделение политической партии КОММУНИСТИЧЕСКАЯ ПАРТИЯ РОССИЙСКОЙ ФЕДЕРАЦИИ  </w:t>
      </w:r>
      <w:r w:rsidR="00E73A10" w:rsidRPr="00E73A10">
        <w:rPr>
          <w:sz w:val="28"/>
          <w:szCs w:val="28"/>
        </w:rPr>
        <w:t xml:space="preserve">по </w:t>
      </w:r>
      <w:r w:rsidR="009D633F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округам, в количестве </w:t>
      </w:r>
      <w:r w:rsidR="00CE0312">
        <w:rPr>
          <w:sz w:val="28"/>
          <w:szCs w:val="28"/>
        </w:rPr>
        <w:t>7</w:t>
      </w:r>
      <w:r w:rsidR="00E73A10" w:rsidRPr="00E73A10">
        <w:rPr>
          <w:sz w:val="28"/>
          <w:szCs w:val="28"/>
        </w:rPr>
        <w:t>(</w:t>
      </w:r>
      <w:r w:rsidR="00CE0312">
        <w:rPr>
          <w:sz w:val="28"/>
          <w:szCs w:val="28"/>
        </w:rPr>
        <w:t>семи</w:t>
      </w:r>
      <w:r w:rsidR="00E73A10" w:rsidRPr="00E73A10">
        <w:rPr>
          <w:sz w:val="28"/>
          <w:szCs w:val="28"/>
        </w:rPr>
        <w:t xml:space="preserve">) человек (прилагается). </w:t>
      </w:r>
    </w:p>
    <w:p w:rsidR="00E73A10" w:rsidRPr="00E73A10" w:rsidRDefault="00E73A10" w:rsidP="00EE518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2.</w:t>
      </w:r>
      <w:r w:rsidRPr="00E73A10">
        <w:rPr>
          <w:sz w:val="28"/>
          <w:szCs w:val="28"/>
        </w:rPr>
        <w:tab/>
        <w:t xml:space="preserve">Выдать уполномоченному представителю </w:t>
      </w:r>
      <w:r w:rsidR="00FE2802">
        <w:rPr>
          <w:sz w:val="28"/>
          <w:szCs w:val="28"/>
        </w:rPr>
        <w:t>указанного избирательного объединения</w:t>
      </w:r>
      <w:r w:rsidRPr="00E73A10">
        <w:rPr>
          <w:sz w:val="28"/>
          <w:szCs w:val="28"/>
        </w:rPr>
        <w:t xml:space="preserve"> копию заверенного списка кандидатов.</w:t>
      </w:r>
    </w:p>
    <w:p w:rsidR="00E73A10" w:rsidRDefault="00E73A10" w:rsidP="00EE518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3.</w:t>
      </w:r>
      <w:r w:rsidRPr="00E73A10">
        <w:rPr>
          <w:sz w:val="28"/>
          <w:szCs w:val="28"/>
        </w:rPr>
        <w:tab/>
        <w:t xml:space="preserve">Направить представленные в территориальную избирательную комиссию </w:t>
      </w:r>
      <w:proofErr w:type="spellStart"/>
      <w:r w:rsidRPr="00E73A10">
        <w:rPr>
          <w:sz w:val="28"/>
          <w:szCs w:val="28"/>
        </w:rPr>
        <w:t>Торжокского</w:t>
      </w:r>
      <w:proofErr w:type="spellEnd"/>
      <w:r w:rsidRPr="00E73A10">
        <w:rPr>
          <w:sz w:val="28"/>
          <w:szCs w:val="28"/>
        </w:rPr>
        <w:t xml:space="preserve"> района сведения о кандидатах в депутаты </w:t>
      </w:r>
      <w:r w:rsidR="000E0578" w:rsidRPr="000E0578">
        <w:rPr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sz w:val="28"/>
          <w:szCs w:val="28"/>
        </w:rPr>
        <w:t>Торжокского</w:t>
      </w:r>
      <w:proofErr w:type="spellEnd"/>
      <w:r w:rsidR="000E0578" w:rsidRPr="000E0578">
        <w:rPr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sz w:val="28"/>
          <w:szCs w:val="28"/>
        </w:rPr>
        <w:t xml:space="preserve"> округа Тверской области первого созыва</w:t>
      </w:r>
      <w:r w:rsidRPr="00E73A10">
        <w:rPr>
          <w:sz w:val="28"/>
          <w:szCs w:val="28"/>
        </w:rPr>
        <w:t xml:space="preserve">, выдвинутых </w:t>
      </w:r>
      <w:r w:rsidR="008317B5">
        <w:rPr>
          <w:sz w:val="28"/>
          <w:szCs w:val="28"/>
        </w:rPr>
        <w:t xml:space="preserve">избирательным объединением </w:t>
      </w:r>
      <w:r w:rsidR="00CE0312" w:rsidRPr="00CE0312">
        <w:rPr>
          <w:sz w:val="28"/>
          <w:szCs w:val="28"/>
        </w:rPr>
        <w:t xml:space="preserve">КПРФ –Тверское областное отделение политической партии КОММУНИСТИЧЕСКАЯ ПАРТИЯ РОССИЙСКОЙ ФЕДЕРАЦИИ  </w:t>
      </w:r>
      <w:r w:rsidRPr="00E73A10">
        <w:rPr>
          <w:sz w:val="28"/>
          <w:szCs w:val="28"/>
        </w:rPr>
        <w:t xml:space="preserve">  по </w:t>
      </w:r>
      <w:r w:rsidR="00FE2802">
        <w:rPr>
          <w:sz w:val="28"/>
          <w:szCs w:val="28"/>
        </w:rPr>
        <w:t>одномандатным</w:t>
      </w:r>
      <w:r w:rsidRPr="00E73A10">
        <w:rPr>
          <w:sz w:val="28"/>
          <w:szCs w:val="28"/>
        </w:rPr>
        <w:t xml:space="preserve">  избирательным округам в соответствующие органы для проверки их достоверности. </w:t>
      </w:r>
    </w:p>
    <w:p w:rsidR="00FE2802" w:rsidRPr="00FE2802" w:rsidRDefault="00FE2802" w:rsidP="00FE28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802">
        <w:t xml:space="preserve"> </w:t>
      </w:r>
      <w:r w:rsidRPr="00FE2802">
        <w:rPr>
          <w:sz w:val="28"/>
          <w:szCs w:val="28"/>
        </w:rPr>
        <w:t>Направить настоящее постановление, копию заверенного списка кандидатов и копии заявле</w:t>
      </w:r>
      <w:r>
        <w:rPr>
          <w:sz w:val="28"/>
          <w:szCs w:val="28"/>
        </w:rPr>
        <w:t xml:space="preserve">ний соответствующих кандидатов </w:t>
      </w:r>
      <w:r w:rsidRPr="00FE2802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Торжка</w:t>
      </w:r>
      <w:r w:rsidRPr="00FE2802">
        <w:rPr>
          <w:sz w:val="28"/>
          <w:szCs w:val="28"/>
        </w:rPr>
        <w:t xml:space="preserve"> с полномочиями окружной комиссии.</w:t>
      </w:r>
    </w:p>
    <w:p w:rsidR="00A80FC9" w:rsidRPr="006B7D9B" w:rsidRDefault="00A80FC9" w:rsidP="00EE5184">
      <w:pPr>
        <w:spacing w:line="360" w:lineRule="auto"/>
        <w:jc w:val="both"/>
        <w:rPr>
          <w:sz w:val="28"/>
          <w:szCs w:val="28"/>
        </w:rPr>
      </w:pPr>
      <w:r w:rsidRPr="00987274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6B7D9B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Pr="006B7D9B">
        <w:rPr>
          <w:sz w:val="28"/>
          <w:szCs w:val="28"/>
        </w:rPr>
        <w:t xml:space="preserve">на </w:t>
      </w:r>
      <w:r>
        <w:rPr>
          <w:sz w:val="28"/>
          <w:szCs w:val="28"/>
        </w:rPr>
        <w:t>с</w:t>
      </w:r>
      <w:r w:rsidR="008F308F">
        <w:rPr>
          <w:sz w:val="28"/>
          <w:szCs w:val="28"/>
        </w:rPr>
        <w:t>айте</w:t>
      </w:r>
      <w:r>
        <w:rPr>
          <w:sz w:val="28"/>
          <w:szCs w:val="28"/>
        </w:rPr>
        <w:t xml:space="preserve"> </w:t>
      </w:r>
      <w:r w:rsidR="008F308F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ерриториальной </w:t>
      </w:r>
      <w:r w:rsidRPr="006B7D9B">
        <w:rPr>
          <w:sz w:val="28"/>
          <w:szCs w:val="28"/>
        </w:rPr>
        <w:t xml:space="preserve">избирательной комиссии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</w:t>
      </w:r>
      <w:r w:rsidRPr="006B7D9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</w:t>
      </w:r>
      <w:r w:rsidRPr="006B7D9B">
        <w:rPr>
          <w:sz w:val="28"/>
          <w:szCs w:val="28"/>
        </w:rPr>
        <w:t>Интернет.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48"/>
        <w:gridCol w:w="2523"/>
        <w:gridCol w:w="2835"/>
      </w:tblGrid>
      <w:tr w:rsidR="00A80FC9" w:rsidRPr="0096076F" w:rsidTr="004C0E16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A80FC9" w:rsidRPr="003A4B31" w:rsidRDefault="00A80FC9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</w:t>
            </w:r>
            <w:r w:rsidR="008F308F">
              <w:rPr>
                <w:sz w:val="28"/>
                <w:szCs w:val="28"/>
              </w:rPr>
              <w:t>т</w:t>
            </w:r>
            <w:r w:rsidRPr="003A4B31">
              <w:rPr>
                <w:sz w:val="28"/>
                <w:szCs w:val="28"/>
              </w:rPr>
              <w:t>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243056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Колосова</w:t>
            </w:r>
          </w:p>
        </w:tc>
      </w:tr>
      <w:tr w:rsidR="00A80FC9" w:rsidRPr="00301BDD" w:rsidTr="004C0E1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80FC9" w:rsidRPr="0096076F" w:rsidTr="004C0E16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A80FC9" w:rsidRPr="003A4B31" w:rsidRDefault="008F308F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80FC9" w:rsidRPr="003A4B31">
              <w:rPr>
                <w:sz w:val="28"/>
                <w:szCs w:val="28"/>
              </w:rPr>
              <w:t>ерриториальной избирательной комиссии</w:t>
            </w:r>
            <w:r w:rsidR="00A80FC9"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 w:rsidR="00A8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E73A10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Бундякова</w:t>
            </w:r>
            <w:proofErr w:type="spellEnd"/>
          </w:p>
        </w:tc>
      </w:tr>
    </w:tbl>
    <w:p w:rsidR="00A80FC9" w:rsidRDefault="00A80FC9" w:rsidP="00A80FC9">
      <w:pPr>
        <w:tabs>
          <w:tab w:val="left" w:pos="4678"/>
        </w:tabs>
        <w:ind w:firstLine="4678"/>
        <w:jc w:val="center"/>
      </w:pPr>
    </w:p>
    <w:p w:rsidR="00DD21F1" w:rsidRDefault="00DD21F1">
      <w:r>
        <w:br w:type="page"/>
      </w:r>
    </w:p>
    <w:p w:rsidR="00DD21F1" w:rsidRDefault="00DD21F1" w:rsidP="00A80FC9">
      <w:pPr>
        <w:tabs>
          <w:tab w:val="left" w:pos="4678"/>
        </w:tabs>
        <w:ind w:firstLine="4678"/>
        <w:jc w:val="center"/>
      </w:pPr>
    </w:p>
    <w:p w:rsidR="00E73A10" w:rsidRPr="00E73A10" w:rsidRDefault="00E73A10" w:rsidP="00E73A10">
      <w:pPr>
        <w:tabs>
          <w:tab w:val="left" w:pos="195"/>
          <w:tab w:val="center" w:pos="4677"/>
        </w:tabs>
        <w:rPr>
          <w:sz w:val="28"/>
        </w:rPr>
      </w:pPr>
      <w:r w:rsidRPr="00E73A10">
        <w:rPr>
          <w:b/>
          <w:sz w:val="28"/>
        </w:rPr>
        <w:t>Заверен</w:t>
      </w:r>
      <w:r w:rsidRPr="00E73A10">
        <w:rPr>
          <w:sz w:val="28"/>
        </w:rPr>
        <w:t xml:space="preserve">                                                                  Приложение </w:t>
      </w:r>
    </w:p>
    <w:p w:rsidR="00200623" w:rsidRDefault="00200623" w:rsidP="00200623">
      <w:pPr>
        <w:tabs>
          <w:tab w:val="left" w:pos="195"/>
          <w:tab w:val="center" w:pos="4677"/>
        </w:tabs>
      </w:pPr>
      <w:r>
        <w:t xml:space="preserve">территориальной избирательной </w:t>
      </w:r>
    </w:p>
    <w:p w:rsidR="00200623" w:rsidRDefault="00200623" w:rsidP="00200623">
      <w:pPr>
        <w:tabs>
          <w:tab w:val="left" w:pos="195"/>
          <w:tab w:val="center" w:pos="4677"/>
        </w:tabs>
      </w:pPr>
      <w:r>
        <w:t xml:space="preserve">комиссией </w:t>
      </w:r>
      <w:proofErr w:type="spellStart"/>
      <w:proofErr w:type="gramStart"/>
      <w:r>
        <w:t>Торжокского</w:t>
      </w:r>
      <w:proofErr w:type="spellEnd"/>
      <w:r>
        <w:t xml:space="preserve">  района</w:t>
      </w:r>
      <w:proofErr w:type="gramEnd"/>
    </w:p>
    <w:p w:rsidR="00E73A10" w:rsidRPr="00E73A10" w:rsidRDefault="00CE0312" w:rsidP="00200623">
      <w:pPr>
        <w:tabs>
          <w:tab w:val="left" w:pos="195"/>
          <w:tab w:val="center" w:pos="4677"/>
        </w:tabs>
      </w:pPr>
      <w:r>
        <w:t>05 февраля</w:t>
      </w:r>
      <w:r w:rsidR="00200623">
        <w:t xml:space="preserve"> 202</w:t>
      </w:r>
      <w:r w:rsidR="00FE2802">
        <w:t>6</w:t>
      </w:r>
      <w:r w:rsidR="00200623">
        <w:t xml:space="preserve"> г.</w:t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  <w:t>к</w:t>
      </w:r>
      <w:r w:rsidR="00E73A10" w:rsidRPr="00E73A10">
        <w:t xml:space="preserve"> постановлению территориальной</w:t>
      </w:r>
    </w:p>
    <w:p w:rsidR="00E73A10" w:rsidRPr="00E73A10" w:rsidRDefault="00E73A10" w:rsidP="00E73A10">
      <w:pPr>
        <w:tabs>
          <w:tab w:val="left" w:pos="195"/>
          <w:tab w:val="center" w:pos="4677"/>
        </w:tabs>
        <w:ind w:left="195"/>
      </w:pPr>
      <w:r w:rsidRPr="00E73A10">
        <w:t xml:space="preserve">                                                                         избирательной комиссии </w:t>
      </w:r>
      <w:proofErr w:type="spellStart"/>
      <w:r w:rsidRPr="00E73A10">
        <w:t>Торжокского</w:t>
      </w:r>
      <w:proofErr w:type="spellEnd"/>
      <w:r w:rsidRPr="00E73A10">
        <w:t xml:space="preserve"> района</w:t>
      </w:r>
    </w:p>
    <w:p w:rsidR="00E73A10" w:rsidRPr="00E73A10" w:rsidRDefault="00E01708" w:rsidP="00E73A10">
      <w:pPr>
        <w:tabs>
          <w:tab w:val="left" w:pos="195"/>
          <w:tab w:val="center" w:pos="4677"/>
        </w:tabs>
        <w:ind w:left="195"/>
      </w:pPr>
      <w:r>
        <w:tab/>
      </w:r>
      <w:r>
        <w:tab/>
      </w:r>
      <w:r>
        <w:tab/>
        <w:t xml:space="preserve">от </w:t>
      </w:r>
      <w:r w:rsidR="00CE0312">
        <w:t>05</w:t>
      </w:r>
      <w:r w:rsidR="00E73A10" w:rsidRPr="00E73A10">
        <w:t>.0</w:t>
      </w:r>
      <w:r w:rsidR="00CE0312">
        <w:t>2</w:t>
      </w:r>
      <w:r w:rsidR="00E73A10" w:rsidRPr="00E73A10">
        <w:t>.20</w:t>
      </w:r>
      <w:r w:rsidR="000E0578">
        <w:t>2</w:t>
      </w:r>
      <w:r w:rsidR="00FE2802">
        <w:t>6</w:t>
      </w:r>
      <w:r w:rsidR="00E73A10" w:rsidRPr="00E73A10">
        <w:t xml:space="preserve"> №</w:t>
      </w:r>
      <w:r w:rsidR="006E2BD5">
        <w:t xml:space="preserve"> </w:t>
      </w:r>
      <w:r w:rsidR="00CE0312" w:rsidRPr="00CE0312">
        <w:t>219/1025-5</w:t>
      </w:r>
    </w:p>
    <w:p w:rsidR="002A68C0" w:rsidRDefault="002A68C0" w:rsidP="00E73A10">
      <w:pPr>
        <w:spacing w:before="240"/>
        <w:jc w:val="center"/>
        <w:rPr>
          <w:b/>
          <w:spacing w:val="100"/>
          <w:sz w:val="28"/>
          <w:szCs w:val="28"/>
        </w:rPr>
      </w:pPr>
    </w:p>
    <w:p w:rsidR="00E73A10" w:rsidRPr="00E73A10" w:rsidRDefault="00E73A10" w:rsidP="00E73A10">
      <w:pPr>
        <w:spacing w:before="240"/>
        <w:jc w:val="center"/>
        <w:rPr>
          <w:b/>
          <w:sz w:val="28"/>
          <w:szCs w:val="28"/>
        </w:rPr>
      </w:pPr>
      <w:r w:rsidRPr="00E73A10">
        <w:rPr>
          <w:b/>
          <w:spacing w:val="100"/>
          <w:sz w:val="28"/>
          <w:szCs w:val="28"/>
        </w:rPr>
        <w:t>СПИСО</w:t>
      </w:r>
      <w:r w:rsidRPr="00E73A10">
        <w:rPr>
          <w:b/>
          <w:sz w:val="28"/>
          <w:szCs w:val="28"/>
        </w:rPr>
        <w:t>К</w:t>
      </w:r>
    </w:p>
    <w:p w:rsidR="00E73A10" w:rsidRPr="00E73A10" w:rsidRDefault="00E73A10" w:rsidP="00E73A10">
      <w:pPr>
        <w:jc w:val="center"/>
        <w:rPr>
          <w:b/>
          <w:i/>
          <w:iCs/>
          <w:sz w:val="18"/>
        </w:rPr>
      </w:pPr>
      <w:r w:rsidRPr="00E73A10">
        <w:rPr>
          <w:b/>
          <w:sz w:val="28"/>
          <w:szCs w:val="28"/>
        </w:rPr>
        <w:t xml:space="preserve">кандидатов в депутаты </w:t>
      </w:r>
      <w:r w:rsidR="000E0578" w:rsidRPr="000E0578">
        <w:rPr>
          <w:b/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b/>
          <w:sz w:val="28"/>
          <w:szCs w:val="28"/>
        </w:rPr>
        <w:t>Торжокского</w:t>
      </w:r>
      <w:proofErr w:type="spellEnd"/>
      <w:r w:rsidR="000E0578" w:rsidRPr="000E0578">
        <w:rPr>
          <w:b/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b/>
          <w:sz w:val="28"/>
          <w:szCs w:val="28"/>
        </w:rPr>
        <w:t xml:space="preserve"> округа Тверской области перв</w:t>
      </w:r>
      <w:r w:rsidR="000E0578">
        <w:rPr>
          <w:b/>
          <w:sz w:val="28"/>
          <w:szCs w:val="28"/>
        </w:rPr>
        <w:t>ого созыва</w:t>
      </w:r>
      <w:r w:rsidRPr="00E73A10">
        <w:rPr>
          <w:b/>
          <w:sz w:val="28"/>
          <w:szCs w:val="28"/>
        </w:rPr>
        <w:t xml:space="preserve">, </w:t>
      </w:r>
      <w:r w:rsidRPr="00E73A10">
        <w:rPr>
          <w:b/>
          <w:bCs/>
          <w:sz w:val="28"/>
        </w:rPr>
        <w:t>выдвинутых</w:t>
      </w:r>
      <w:r w:rsidRPr="00E73A10">
        <w:rPr>
          <w:b/>
        </w:rPr>
        <w:t xml:space="preserve"> </w:t>
      </w:r>
      <w:r w:rsidR="006E2BD5" w:rsidRPr="006E2BD5">
        <w:rPr>
          <w:b/>
          <w:sz w:val="28"/>
        </w:rPr>
        <w:t xml:space="preserve">избирательным объединением </w:t>
      </w:r>
      <w:r w:rsidR="00CE0312" w:rsidRPr="00CE0312">
        <w:rPr>
          <w:b/>
          <w:sz w:val="28"/>
        </w:rPr>
        <w:t xml:space="preserve">КПРФ –Тверское областное отделение политической партии КОММУНИСТИЧЕСКАЯ ПАРТИЯ РОССИЙСКОЙ ФЕДЕРАЦИИ </w:t>
      </w:r>
      <w:r w:rsidR="00200623" w:rsidRPr="00200623">
        <w:rPr>
          <w:b/>
          <w:bCs/>
          <w:color w:val="000000"/>
          <w:sz w:val="28"/>
        </w:rPr>
        <w:t xml:space="preserve">по </w:t>
      </w:r>
      <w:r w:rsidR="006E2BD5">
        <w:rPr>
          <w:b/>
          <w:bCs/>
          <w:color w:val="000000"/>
          <w:sz w:val="28"/>
        </w:rPr>
        <w:t>одномандатным</w:t>
      </w:r>
      <w:r w:rsidR="00200623" w:rsidRPr="00200623">
        <w:rPr>
          <w:b/>
          <w:bCs/>
          <w:color w:val="000000"/>
          <w:sz w:val="28"/>
        </w:rPr>
        <w:t xml:space="preserve"> избирательным округам</w:t>
      </w:r>
      <w:r w:rsidR="006E2BD5" w:rsidRPr="006E2BD5">
        <w:t xml:space="preserve"> </w:t>
      </w:r>
      <w:r w:rsidR="006E2BD5" w:rsidRPr="006E2BD5">
        <w:rPr>
          <w:b/>
          <w:bCs/>
          <w:color w:val="000000"/>
          <w:sz w:val="28"/>
        </w:rPr>
        <w:t xml:space="preserve">на выборах депутатов Думы   </w:t>
      </w:r>
      <w:proofErr w:type="spellStart"/>
      <w:r w:rsidR="006E2BD5" w:rsidRPr="006E2BD5">
        <w:rPr>
          <w:b/>
          <w:bCs/>
          <w:color w:val="000000"/>
          <w:sz w:val="28"/>
        </w:rPr>
        <w:t>Торжокского</w:t>
      </w:r>
      <w:proofErr w:type="spellEnd"/>
      <w:r w:rsidR="006E2BD5" w:rsidRPr="006E2BD5">
        <w:rPr>
          <w:b/>
          <w:bCs/>
          <w:color w:val="000000"/>
          <w:sz w:val="28"/>
        </w:rPr>
        <w:t xml:space="preserve">  муниципального округа Тверской области первого созыва</w:t>
      </w:r>
      <w:r w:rsidR="006E2BD5">
        <w:rPr>
          <w:b/>
          <w:bCs/>
          <w:color w:val="000000"/>
          <w:sz w:val="28"/>
        </w:rPr>
        <w:t xml:space="preserve"> </w:t>
      </w:r>
    </w:p>
    <w:p w:rsidR="00200623" w:rsidRDefault="00E73A10" w:rsidP="00E73A10">
      <w:pPr>
        <w:autoSpaceDN w:val="0"/>
        <w:jc w:val="center"/>
        <w:rPr>
          <w:b/>
          <w:sz w:val="28"/>
          <w:szCs w:val="28"/>
        </w:rPr>
      </w:pPr>
      <w:r w:rsidRPr="00200623">
        <w:rPr>
          <w:b/>
          <w:bCs/>
          <w:color w:val="000000"/>
          <w:sz w:val="28"/>
          <w:szCs w:val="28"/>
        </w:rPr>
        <w:t xml:space="preserve"> </w:t>
      </w:r>
      <w:r w:rsidRPr="00200623">
        <w:rPr>
          <w:b/>
          <w:sz w:val="28"/>
          <w:szCs w:val="28"/>
        </w:rPr>
        <w:t xml:space="preserve"> </w:t>
      </w: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1.</w:t>
      </w:r>
      <w:r w:rsidR="006E2BD5" w:rsidRPr="006E2BD5">
        <w:rPr>
          <w:b/>
          <w:bCs/>
          <w:sz w:val="28"/>
          <w:szCs w:val="28"/>
        </w:rPr>
        <w:t xml:space="preserve"> Одномандатный избирательный округ №10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CE0312" w:rsidP="006E2BD5">
      <w:pPr>
        <w:spacing w:line="360" w:lineRule="auto"/>
        <w:ind w:firstLine="700"/>
        <w:jc w:val="both"/>
        <w:rPr>
          <w:sz w:val="20"/>
          <w:szCs w:val="20"/>
        </w:rPr>
      </w:pPr>
      <w:r>
        <w:rPr>
          <w:sz w:val="28"/>
          <w:szCs w:val="28"/>
        </w:rPr>
        <w:t>1</w:t>
      </w:r>
      <w:r w:rsidR="006E2BD5" w:rsidRPr="006E2BD5"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Лапухин</w:t>
      </w:r>
      <w:proofErr w:type="spellEnd"/>
      <w:r>
        <w:rPr>
          <w:sz w:val="28"/>
          <w:szCs w:val="28"/>
        </w:rPr>
        <w:t xml:space="preserve"> Александр Николаевич, дата рождения – </w:t>
      </w:r>
      <w:r w:rsidR="00555BDA">
        <w:rPr>
          <w:sz w:val="28"/>
          <w:szCs w:val="28"/>
        </w:rPr>
        <w:t>0</w:t>
      </w:r>
      <w:r w:rsidR="006E2BD5" w:rsidRPr="006E2BD5">
        <w:rPr>
          <w:sz w:val="28"/>
          <w:szCs w:val="28"/>
        </w:rPr>
        <w:t xml:space="preserve">9 </w:t>
      </w:r>
      <w:r>
        <w:rPr>
          <w:sz w:val="28"/>
          <w:szCs w:val="28"/>
        </w:rPr>
        <w:t>мая 19</w:t>
      </w:r>
      <w:r w:rsidR="006E2BD5" w:rsidRPr="006E2BD5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="006E2BD5" w:rsidRPr="006E2BD5">
        <w:rPr>
          <w:sz w:val="28"/>
          <w:szCs w:val="28"/>
        </w:rPr>
        <w:t xml:space="preserve"> года, место жительства – Тверская область, город </w:t>
      </w:r>
      <w:r>
        <w:rPr>
          <w:sz w:val="28"/>
          <w:szCs w:val="28"/>
        </w:rPr>
        <w:t>Тверь</w:t>
      </w:r>
      <w:r w:rsidR="006E2BD5" w:rsidRPr="006E2BD5">
        <w:rPr>
          <w:sz w:val="28"/>
          <w:szCs w:val="28"/>
        </w:rPr>
        <w:t>.</w:t>
      </w: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2</w:t>
      </w:r>
      <w:r w:rsidR="006E2BD5" w:rsidRPr="006E2BD5">
        <w:rPr>
          <w:b/>
          <w:bCs/>
          <w:sz w:val="28"/>
          <w:szCs w:val="28"/>
        </w:rPr>
        <w:t>. Одномандатный избирательный округ №11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CE0312" w:rsidP="006E2BD5">
      <w:pPr>
        <w:spacing w:line="360" w:lineRule="auto"/>
        <w:ind w:firstLine="700"/>
        <w:jc w:val="both"/>
        <w:rPr>
          <w:sz w:val="20"/>
          <w:szCs w:val="20"/>
        </w:rPr>
      </w:pPr>
      <w:r>
        <w:rPr>
          <w:sz w:val="28"/>
          <w:szCs w:val="28"/>
        </w:rPr>
        <w:t>1</w:t>
      </w:r>
      <w:r w:rsidR="006E2BD5" w:rsidRPr="006E2BD5"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Куллин</w:t>
      </w:r>
      <w:proofErr w:type="spellEnd"/>
      <w:r>
        <w:rPr>
          <w:sz w:val="28"/>
          <w:szCs w:val="28"/>
        </w:rPr>
        <w:t xml:space="preserve"> Сергей Петрович</w:t>
      </w:r>
      <w:r w:rsidR="006E2BD5" w:rsidRPr="006E2BD5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20</w:t>
      </w:r>
      <w:r w:rsidR="006E2BD5" w:rsidRPr="006E2BD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6E2BD5" w:rsidRPr="006E2BD5">
        <w:rPr>
          <w:sz w:val="28"/>
          <w:szCs w:val="28"/>
        </w:rPr>
        <w:t xml:space="preserve"> 19</w:t>
      </w:r>
      <w:r>
        <w:rPr>
          <w:sz w:val="28"/>
          <w:szCs w:val="28"/>
        </w:rPr>
        <w:t>61</w:t>
      </w:r>
      <w:r w:rsidR="006E2BD5" w:rsidRPr="006E2BD5">
        <w:rPr>
          <w:sz w:val="28"/>
          <w:szCs w:val="28"/>
        </w:rPr>
        <w:t xml:space="preserve"> года, место жительства – Тверская область, </w:t>
      </w:r>
      <w:r>
        <w:rPr>
          <w:sz w:val="28"/>
          <w:szCs w:val="28"/>
        </w:rPr>
        <w:t>Калининский район</w:t>
      </w:r>
      <w:r w:rsidR="006E2BD5" w:rsidRPr="006E2BD5">
        <w:rPr>
          <w:sz w:val="28"/>
          <w:szCs w:val="28"/>
        </w:rPr>
        <w:t>,</w:t>
      </w:r>
      <w:r w:rsidR="00555BDA">
        <w:rPr>
          <w:sz w:val="28"/>
          <w:szCs w:val="28"/>
        </w:rPr>
        <w:t xml:space="preserve"> дер. </w:t>
      </w:r>
      <w:proofErr w:type="spellStart"/>
      <w:r w:rsidR="00555BDA">
        <w:rPr>
          <w:sz w:val="28"/>
          <w:szCs w:val="28"/>
        </w:rPr>
        <w:t>Аввакумово</w:t>
      </w:r>
      <w:proofErr w:type="spellEnd"/>
      <w:r w:rsidR="00555BDA">
        <w:rPr>
          <w:sz w:val="28"/>
          <w:szCs w:val="28"/>
        </w:rPr>
        <w:t>.</w:t>
      </w: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3</w:t>
      </w:r>
      <w:r w:rsidR="006E2BD5" w:rsidRPr="006E2BD5">
        <w:rPr>
          <w:b/>
          <w:bCs/>
          <w:sz w:val="28"/>
          <w:szCs w:val="28"/>
        </w:rPr>
        <w:t xml:space="preserve">. Одномандатный избирательный округ №12 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99369D" w:rsidP="006E2BD5">
      <w:pPr>
        <w:spacing w:line="360" w:lineRule="auto"/>
        <w:ind w:firstLine="700"/>
        <w:jc w:val="both"/>
        <w:rPr>
          <w:sz w:val="20"/>
          <w:szCs w:val="20"/>
        </w:rPr>
      </w:pPr>
      <w:r>
        <w:rPr>
          <w:sz w:val="28"/>
          <w:szCs w:val="28"/>
        </w:rPr>
        <w:t>1</w:t>
      </w:r>
      <w:r w:rsidR="006E2BD5" w:rsidRPr="006E2BD5">
        <w:rPr>
          <w:sz w:val="28"/>
          <w:szCs w:val="28"/>
        </w:rPr>
        <w:t xml:space="preserve">.  </w:t>
      </w:r>
      <w:r>
        <w:rPr>
          <w:sz w:val="28"/>
          <w:szCs w:val="28"/>
        </w:rPr>
        <w:t>Кал</w:t>
      </w:r>
      <w:r w:rsidR="00555BDA">
        <w:rPr>
          <w:sz w:val="28"/>
          <w:szCs w:val="28"/>
        </w:rPr>
        <w:t>итина Оксана</w:t>
      </w:r>
      <w:r w:rsidR="006E2BD5" w:rsidRPr="006E2BD5">
        <w:rPr>
          <w:sz w:val="28"/>
          <w:szCs w:val="28"/>
        </w:rPr>
        <w:t xml:space="preserve"> Андреевна, дата рождения – </w:t>
      </w:r>
      <w:r w:rsidR="00555BDA">
        <w:rPr>
          <w:sz w:val="28"/>
          <w:szCs w:val="28"/>
        </w:rPr>
        <w:t>05</w:t>
      </w:r>
      <w:r w:rsidR="006E2BD5" w:rsidRPr="006E2BD5">
        <w:rPr>
          <w:sz w:val="28"/>
          <w:szCs w:val="28"/>
        </w:rPr>
        <w:t xml:space="preserve"> </w:t>
      </w:r>
      <w:r w:rsidR="00555BDA">
        <w:rPr>
          <w:sz w:val="28"/>
          <w:szCs w:val="28"/>
        </w:rPr>
        <w:t>марта</w:t>
      </w:r>
      <w:r w:rsidR="006E2BD5" w:rsidRPr="006E2BD5">
        <w:rPr>
          <w:sz w:val="28"/>
          <w:szCs w:val="28"/>
        </w:rPr>
        <w:t xml:space="preserve"> 19</w:t>
      </w:r>
      <w:r w:rsidR="00555BDA">
        <w:rPr>
          <w:sz w:val="28"/>
          <w:szCs w:val="28"/>
        </w:rPr>
        <w:t>92</w:t>
      </w:r>
      <w:r w:rsidR="006E2BD5" w:rsidRPr="006E2BD5">
        <w:rPr>
          <w:sz w:val="28"/>
          <w:szCs w:val="28"/>
        </w:rPr>
        <w:t xml:space="preserve"> года, место жительства – Тверская область, </w:t>
      </w:r>
      <w:r w:rsidR="00555BDA">
        <w:rPr>
          <w:sz w:val="28"/>
          <w:szCs w:val="28"/>
        </w:rPr>
        <w:t>Калининский</w:t>
      </w:r>
      <w:r w:rsidR="006E2BD5" w:rsidRPr="006E2BD5">
        <w:rPr>
          <w:sz w:val="28"/>
          <w:szCs w:val="28"/>
        </w:rPr>
        <w:t xml:space="preserve"> район, </w:t>
      </w:r>
      <w:r w:rsidR="00555BDA">
        <w:rPr>
          <w:sz w:val="28"/>
          <w:szCs w:val="28"/>
        </w:rPr>
        <w:t xml:space="preserve">ж/д ст. </w:t>
      </w:r>
      <w:proofErr w:type="spellStart"/>
      <w:r w:rsidR="00555BDA">
        <w:rPr>
          <w:sz w:val="28"/>
          <w:szCs w:val="28"/>
        </w:rPr>
        <w:t>Чуприяновка</w:t>
      </w:r>
      <w:proofErr w:type="spellEnd"/>
      <w:r w:rsidR="002A68C0" w:rsidRPr="002A68C0">
        <w:rPr>
          <w:sz w:val="28"/>
          <w:szCs w:val="28"/>
        </w:rPr>
        <w:t>.</w:t>
      </w: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4</w:t>
      </w:r>
      <w:r w:rsidR="006E2BD5" w:rsidRPr="006E2BD5">
        <w:rPr>
          <w:b/>
          <w:bCs/>
          <w:sz w:val="28"/>
          <w:szCs w:val="28"/>
        </w:rPr>
        <w:t>. Одномандатный избирательный округ №13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1.  </w:t>
      </w:r>
      <w:r w:rsidR="00555BDA">
        <w:rPr>
          <w:sz w:val="28"/>
          <w:szCs w:val="28"/>
        </w:rPr>
        <w:t>Богданова Оксана Юрьевна</w:t>
      </w:r>
      <w:r w:rsidRPr="006E2BD5">
        <w:rPr>
          <w:sz w:val="28"/>
          <w:szCs w:val="28"/>
        </w:rPr>
        <w:t xml:space="preserve">, дата рождения – </w:t>
      </w:r>
      <w:r w:rsidR="00555BDA">
        <w:rPr>
          <w:sz w:val="28"/>
          <w:szCs w:val="28"/>
        </w:rPr>
        <w:t>17 августа</w:t>
      </w:r>
      <w:r w:rsidRPr="006E2BD5">
        <w:rPr>
          <w:sz w:val="28"/>
          <w:szCs w:val="28"/>
        </w:rPr>
        <w:t xml:space="preserve"> 19</w:t>
      </w:r>
      <w:r w:rsidR="00555BDA">
        <w:rPr>
          <w:sz w:val="28"/>
          <w:szCs w:val="28"/>
        </w:rPr>
        <w:t>90</w:t>
      </w:r>
      <w:r w:rsidRPr="006E2BD5">
        <w:rPr>
          <w:sz w:val="28"/>
          <w:szCs w:val="28"/>
        </w:rPr>
        <w:t xml:space="preserve"> года, место жительства</w:t>
      </w:r>
      <w:r w:rsidR="002A68C0">
        <w:rPr>
          <w:sz w:val="28"/>
          <w:szCs w:val="28"/>
        </w:rPr>
        <w:t xml:space="preserve"> – Тверская область, </w:t>
      </w:r>
      <w:r w:rsidR="00555BDA">
        <w:rPr>
          <w:sz w:val="28"/>
          <w:szCs w:val="28"/>
        </w:rPr>
        <w:t>город Тверь</w:t>
      </w:r>
      <w:r w:rsidRPr="006E2BD5">
        <w:rPr>
          <w:sz w:val="28"/>
          <w:szCs w:val="28"/>
        </w:rPr>
        <w:t>.</w:t>
      </w:r>
    </w:p>
    <w:p w:rsidR="002A68C0" w:rsidRDefault="002A68C0" w:rsidP="006E2BD5">
      <w:pPr>
        <w:jc w:val="center"/>
        <w:rPr>
          <w:b/>
          <w:bCs/>
          <w:sz w:val="28"/>
          <w:szCs w:val="28"/>
        </w:rPr>
      </w:pPr>
    </w:p>
    <w:p w:rsidR="002A68C0" w:rsidRDefault="002A68C0" w:rsidP="006E2BD5">
      <w:pPr>
        <w:jc w:val="center"/>
        <w:rPr>
          <w:b/>
          <w:bCs/>
          <w:sz w:val="28"/>
          <w:szCs w:val="28"/>
        </w:rPr>
      </w:pP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5</w:t>
      </w:r>
      <w:r w:rsidR="006E2BD5" w:rsidRPr="006E2BD5">
        <w:rPr>
          <w:b/>
          <w:bCs/>
          <w:sz w:val="28"/>
          <w:szCs w:val="28"/>
        </w:rPr>
        <w:t>. Одномандатный избирательный округ №14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99369D" w:rsidP="006E2BD5">
      <w:pPr>
        <w:spacing w:line="360" w:lineRule="auto"/>
        <w:ind w:firstLine="700"/>
        <w:jc w:val="both"/>
        <w:rPr>
          <w:sz w:val="20"/>
          <w:szCs w:val="20"/>
        </w:rPr>
      </w:pPr>
      <w:r>
        <w:rPr>
          <w:sz w:val="28"/>
          <w:szCs w:val="28"/>
        </w:rPr>
        <w:t>1</w:t>
      </w:r>
      <w:r w:rsidR="006E2BD5" w:rsidRPr="006E2BD5">
        <w:rPr>
          <w:sz w:val="28"/>
          <w:szCs w:val="28"/>
        </w:rPr>
        <w:t xml:space="preserve">.  </w:t>
      </w:r>
      <w:r w:rsidR="00555BDA">
        <w:rPr>
          <w:sz w:val="28"/>
          <w:szCs w:val="28"/>
        </w:rPr>
        <w:t>Куликов Максим Владимирович</w:t>
      </w:r>
      <w:r w:rsidR="006E2BD5" w:rsidRPr="006E2BD5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08</w:t>
      </w:r>
      <w:r w:rsidR="006E2BD5" w:rsidRPr="006E2BD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6E2BD5" w:rsidRPr="006E2BD5">
        <w:rPr>
          <w:sz w:val="28"/>
          <w:szCs w:val="28"/>
        </w:rPr>
        <w:t xml:space="preserve"> 19</w:t>
      </w:r>
      <w:r>
        <w:rPr>
          <w:sz w:val="28"/>
          <w:szCs w:val="28"/>
        </w:rPr>
        <w:t>77</w:t>
      </w:r>
      <w:bookmarkStart w:id="0" w:name="_GoBack"/>
      <w:bookmarkEnd w:id="0"/>
      <w:r w:rsidR="006E2BD5" w:rsidRPr="006E2BD5">
        <w:rPr>
          <w:sz w:val="28"/>
          <w:szCs w:val="28"/>
        </w:rPr>
        <w:t xml:space="preserve"> года, место жительства –</w:t>
      </w:r>
      <w:r w:rsidR="00555BDA">
        <w:rPr>
          <w:sz w:val="28"/>
          <w:szCs w:val="28"/>
        </w:rPr>
        <w:t xml:space="preserve"> Тверская область, город Торжок</w:t>
      </w:r>
      <w:r w:rsidR="002A68C0" w:rsidRPr="002A68C0">
        <w:rPr>
          <w:sz w:val="28"/>
          <w:szCs w:val="28"/>
        </w:rPr>
        <w:t>.</w:t>
      </w:r>
    </w:p>
    <w:p w:rsidR="00555BDA" w:rsidRDefault="00555BDA" w:rsidP="006E2BD5">
      <w:pPr>
        <w:jc w:val="center"/>
        <w:rPr>
          <w:b/>
          <w:bCs/>
          <w:sz w:val="28"/>
          <w:szCs w:val="28"/>
        </w:rPr>
      </w:pP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6</w:t>
      </w:r>
      <w:r w:rsidR="006E2BD5" w:rsidRPr="006E2BD5">
        <w:rPr>
          <w:b/>
          <w:bCs/>
          <w:sz w:val="28"/>
          <w:szCs w:val="28"/>
        </w:rPr>
        <w:t>. Одномандатный избирательный округ №15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1.  </w:t>
      </w:r>
      <w:r w:rsidR="00555BDA">
        <w:rPr>
          <w:sz w:val="28"/>
          <w:szCs w:val="28"/>
        </w:rPr>
        <w:t>Чистяков Александр Владимирович</w:t>
      </w:r>
      <w:r w:rsidRPr="006E2BD5">
        <w:rPr>
          <w:sz w:val="28"/>
          <w:szCs w:val="28"/>
        </w:rPr>
        <w:t xml:space="preserve">, дата рождения – </w:t>
      </w:r>
      <w:r w:rsidR="00555BDA">
        <w:rPr>
          <w:sz w:val="28"/>
          <w:szCs w:val="28"/>
        </w:rPr>
        <w:t>06 сентября</w:t>
      </w:r>
      <w:r w:rsidRPr="006E2BD5">
        <w:rPr>
          <w:sz w:val="28"/>
          <w:szCs w:val="28"/>
        </w:rPr>
        <w:t xml:space="preserve"> 19</w:t>
      </w:r>
      <w:r w:rsidR="00555BDA">
        <w:rPr>
          <w:sz w:val="28"/>
          <w:szCs w:val="28"/>
        </w:rPr>
        <w:t>62</w:t>
      </w:r>
      <w:r w:rsidRPr="006E2BD5">
        <w:rPr>
          <w:sz w:val="28"/>
          <w:szCs w:val="28"/>
        </w:rPr>
        <w:t xml:space="preserve"> года, место жительства – Тверская область, город </w:t>
      </w:r>
      <w:r w:rsidR="00555BDA">
        <w:rPr>
          <w:sz w:val="28"/>
          <w:szCs w:val="28"/>
        </w:rPr>
        <w:t>Тверь</w:t>
      </w:r>
      <w:r w:rsidR="002A68C0" w:rsidRPr="002A68C0">
        <w:rPr>
          <w:sz w:val="28"/>
          <w:szCs w:val="28"/>
        </w:rPr>
        <w:t>.</w:t>
      </w:r>
    </w:p>
    <w:p w:rsidR="006E2BD5" w:rsidRPr="006E2BD5" w:rsidRDefault="0099369D" w:rsidP="006E2BD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7</w:t>
      </w:r>
      <w:r w:rsidR="006E2BD5" w:rsidRPr="006E2BD5">
        <w:rPr>
          <w:b/>
          <w:bCs/>
          <w:sz w:val="28"/>
          <w:szCs w:val="28"/>
        </w:rPr>
        <w:t>. Одномандатный избирательный округ №16</w:t>
      </w:r>
      <w:r w:rsidR="006E2BD5"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1.  </w:t>
      </w:r>
      <w:r w:rsidR="00555BDA">
        <w:rPr>
          <w:sz w:val="28"/>
          <w:szCs w:val="28"/>
        </w:rPr>
        <w:t>Егорова Полина Александровна</w:t>
      </w:r>
      <w:r w:rsidRPr="006E2BD5">
        <w:rPr>
          <w:sz w:val="28"/>
          <w:szCs w:val="28"/>
        </w:rPr>
        <w:t xml:space="preserve">, дата рождения – </w:t>
      </w:r>
      <w:r w:rsidR="00555BDA">
        <w:rPr>
          <w:sz w:val="28"/>
          <w:szCs w:val="28"/>
        </w:rPr>
        <w:t>16 июля</w:t>
      </w:r>
      <w:r w:rsidRPr="006E2BD5">
        <w:rPr>
          <w:sz w:val="28"/>
          <w:szCs w:val="28"/>
        </w:rPr>
        <w:t xml:space="preserve"> 199</w:t>
      </w:r>
      <w:r w:rsidR="00555BDA">
        <w:rPr>
          <w:sz w:val="28"/>
          <w:szCs w:val="28"/>
        </w:rPr>
        <w:t>0</w:t>
      </w:r>
      <w:r w:rsidRPr="006E2BD5">
        <w:rPr>
          <w:sz w:val="28"/>
          <w:szCs w:val="28"/>
        </w:rPr>
        <w:t xml:space="preserve"> года, место жительства – Тверская область, город </w:t>
      </w:r>
      <w:r w:rsidR="00555BDA">
        <w:rPr>
          <w:sz w:val="28"/>
          <w:szCs w:val="28"/>
        </w:rPr>
        <w:t>Тверь</w:t>
      </w:r>
      <w:r w:rsidR="002A68C0" w:rsidRPr="002A68C0">
        <w:rPr>
          <w:sz w:val="28"/>
          <w:szCs w:val="28"/>
        </w:rPr>
        <w:t>.</w:t>
      </w:r>
    </w:p>
    <w:sectPr w:rsidR="006E2BD5" w:rsidRPr="006E2BD5" w:rsidSect="002A68C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C19"/>
    <w:multiLevelType w:val="hybridMultilevel"/>
    <w:tmpl w:val="4C7E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CB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6B25774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64877"/>
    <w:multiLevelType w:val="hybridMultilevel"/>
    <w:tmpl w:val="622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7837"/>
    <w:multiLevelType w:val="hybridMultilevel"/>
    <w:tmpl w:val="6C9E74E6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865F3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0FC9"/>
    <w:rsid w:val="0000660F"/>
    <w:rsid w:val="000105AE"/>
    <w:rsid w:val="0001368B"/>
    <w:rsid w:val="00014AA3"/>
    <w:rsid w:val="000158E2"/>
    <w:rsid w:val="000212E1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0578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56DB0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037C"/>
    <w:rsid w:val="001C4822"/>
    <w:rsid w:val="001D63DE"/>
    <w:rsid w:val="001D74E8"/>
    <w:rsid w:val="001E2ED3"/>
    <w:rsid w:val="001F4CB0"/>
    <w:rsid w:val="001F6A10"/>
    <w:rsid w:val="00200623"/>
    <w:rsid w:val="0020084C"/>
    <w:rsid w:val="002019E2"/>
    <w:rsid w:val="00203D29"/>
    <w:rsid w:val="00206187"/>
    <w:rsid w:val="00215E14"/>
    <w:rsid w:val="00220587"/>
    <w:rsid w:val="00222D90"/>
    <w:rsid w:val="00234E12"/>
    <w:rsid w:val="00235899"/>
    <w:rsid w:val="00243056"/>
    <w:rsid w:val="0024369E"/>
    <w:rsid w:val="00247DDB"/>
    <w:rsid w:val="002531BA"/>
    <w:rsid w:val="00255417"/>
    <w:rsid w:val="00275281"/>
    <w:rsid w:val="00276593"/>
    <w:rsid w:val="002858C3"/>
    <w:rsid w:val="00293981"/>
    <w:rsid w:val="0029566E"/>
    <w:rsid w:val="00297FDE"/>
    <w:rsid w:val="002A4D9B"/>
    <w:rsid w:val="002A6363"/>
    <w:rsid w:val="002A68C0"/>
    <w:rsid w:val="002B13B6"/>
    <w:rsid w:val="002B29B0"/>
    <w:rsid w:val="002B38DB"/>
    <w:rsid w:val="002C3DD4"/>
    <w:rsid w:val="002D3B9B"/>
    <w:rsid w:val="002D3C62"/>
    <w:rsid w:val="002D7313"/>
    <w:rsid w:val="002E0137"/>
    <w:rsid w:val="002E60D2"/>
    <w:rsid w:val="002E619A"/>
    <w:rsid w:val="002F48BA"/>
    <w:rsid w:val="002F711B"/>
    <w:rsid w:val="00301DDE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58D2"/>
    <w:rsid w:val="003644BC"/>
    <w:rsid w:val="0037268A"/>
    <w:rsid w:val="0037527A"/>
    <w:rsid w:val="0039081E"/>
    <w:rsid w:val="003A6E26"/>
    <w:rsid w:val="003C3DBE"/>
    <w:rsid w:val="003D4D80"/>
    <w:rsid w:val="003E3D3A"/>
    <w:rsid w:val="003E64D2"/>
    <w:rsid w:val="003E7994"/>
    <w:rsid w:val="003F22ED"/>
    <w:rsid w:val="003F746D"/>
    <w:rsid w:val="004151B1"/>
    <w:rsid w:val="0042008B"/>
    <w:rsid w:val="004222AE"/>
    <w:rsid w:val="004240D3"/>
    <w:rsid w:val="004250F3"/>
    <w:rsid w:val="00427A7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517E5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96235"/>
    <w:rsid w:val="004A1B57"/>
    <w:rsid w:val="004B5A11"/>
    <w:rsid w:val="004C0E16"/>
    <w:rsid w:val="004C25FE"/>
    <w:rsid w:val="004C552B"/>
    <w:rsid w:val="004D0EF9"/>
    <w:rsid w:val="004E3D9B"/>
    <w:rsid w:val="004F317C"/>
    <w:rsid w:val="004F59A2"/>
    <w:rsid w:val="00520436"/>
    <w:rsid w:val="00520696"/>
    <w:rsid w:val="00520F22"/>
    <w:rsid w:val="00525D7A"/>
    <w:rsid w:val="0053226F"/>
    <w:rsid w:val="00533060"/>
    <w:rsid w:val="00542AE1"/>
    <w:rsid w:val="00543DF9"/>
    <w:rsid w:val="00555BDA"/>
    <w:rsid w:val="0055708B"/>
    <w:rsid w:val="0055753D"/>
    <w:rsid w:val="00562B23"/>
    <w:rsid w:val="00575986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064E"/>
    <w:rsid w:val="005E29DE"/>
    <w:rsid w:val="005E79E0"/>
    <w:rsid w:val="005F7318"/>
    <w:rsid w:val="005F7DA0"/>
    <w:rsid w:val="0060015F"/>
    <w:rsid w:val="00606A0F"/>
    <w:rsid w:val="00607DE8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E2BD5"/>
    <w:rsid w:val="006F1275"/>
    <w:rsid w:val="006F1EF3"/>
    <w:rsid w:val="006F3C7F"/>
    <w:rsid w:val="00701553"/>
    <w:rsid w:val="00701DA9"/>
    <w:rsid w:val="00702B52"/>
    <w:rsid w:val="007110CA"/>
    <w:rsid w:val="00722A97"/>
    <w:rsid w:val="007237C0"/>
    <w:rsid w:val="0072442C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329"/>
    <w:rsid w:val="00780A98"/>
    <w:rsid w:val="00784D02"/>
    <w:rsid w:val="0079541E"/>
    <w:rsid w:val="00795AA1"/>
    <w:rsid w:val="007A5048"/>
    <w:rsid w:val="007A544B"/>
    <w:rsid w:val="007A6CFC"/>
    <w:rsid w:val="007B4419"/>
    <w:rsid w:val="007B5C31"/>
    <w:rsid w:val="007B752D"/>
    <w:rsid w:val="007D3D47"/>
    <w:rsid w:val="007E2C19"/>
    <w:rsid w:val="007E314E"/>
    <w:rsid w:val="007E60BE"/>
    <w:rsid w:val="007F4843"/>
    <w:rsid w:val="007F6634"/>
    <w:rsid w:val="00803D7D"/>
    <w:rsid w:val="0080547C"/>
    <w:rsid w:val="008124B7"/>
    <w:rsid w:val="00825940"/>
    <w:rsid w:val="00827DA7"/>
    <w:rsid w:val="00830154"/>
    <w:rsid w:val="008317B5"/>
    <w:rsid w:val="00831C5C"/>
    <w:rsid w:val="00840BCE"/>
    <w:rsid w:val="00843781"/>
    <w:rsid w:val="00844D6F"/>
    <w:rsid w:val="00846592"/>
    <w:rsid w:val="00852016"/>
    <w:rsid w:val="00857A5E"/>
    <w:rsid w:val="0086466B"/>
    <w:rsid w:val="008678FA"/>
    <w:rsid w:val="0087243D"/>
    <w:rsid w:val="00877350"/>
    <w:rsid w:val="00882502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4D1C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308F"/>
    <w:rsid w:val="008F7FAF"/>
    <w:rsid w:val="00904341"/>
    <w:rsid w:val="0090521F"/>
    <w:rsid w:val="00911805"/>
    <w:rsid w:val="00912021"/>
    <w:rsid w:val="00915B0F"/>
    <w:rsid w:val="00920562"/>
    <w:rsid w:val="00920FF2"/>
    <w:rsid w:val="0092529B"/>
    <w:rsid w:val="00927516"/>
    <w:rsid w:val="00931ABC"/>
    <w:rsid w:val="0093258D"/>
    <w:rsid w:val="00937D99"/>
    <w:rsid w:val="00944289"/>
    <w:rsid w:val="00946F6F"/>
    <w:rsid w:val="00950A34"/>
    <w:rsid w:val="009546F9"/>
    <w:rsid w:val="009558AA"/>
    <w:rsid w:val="00956FDB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369D"/>
    <w:rsid w:val="009966B6"/>
    <w:rsid w:val="009A273C"/>
    <w:rsid w:val="009A48CE"/>
    <w:rsid w:val="009A7068"/>
    <w:rsid w:val="009B29F5"/>
    <w:rsid w:val="009B2BF3"/>
    <w:rsid w:val="009B7E1E"/>
    <w:rsid w:val="009C6216"/>
    <w:rsid w:val="009D0EFC"/>
    <w:rsid w:val="009D633F"/>
    <w:rsid w:val="009D7F7A"/>
    <w:rsid w:val="009F10CA"/>
    <w:rsid w:val="009F53F9"/>
    <w:rsid w:val="009F69D7"/>
    <w:rsid w:val="00A005A6"/>
    <w:rsid w:val="00A04DD3"/>
    <w:rsid w:val="00A10AEF"/>
    <w:rsid w:val="00A15555"/>
    <w:rsid w:val="00A16C97"/>
    <w:rsid w:val="00A16D28"/>
    <w:rsid w:val="00A41E66"/>
    <w:rsid w:val="00A4234E"/>
    <w:rsid w:val="00A44576"/>
    <w:rsid w:val="00A4565C"/>
    <w:rsid w:val="00A46B2A"/>
    <w:rsid w:val="00A50C8C"/>
    <w:rsid w:val="00A63A71"/>
    <w:rsid w:val="00A70F0F"/>
    <w:rsid w:val="00A70F59"/>
    <w:rsid w:val="00A72C7C"/>
    <w:rsid w:val="00A75157"/>
    <w:rsid w:val="00A80FC9"/>
    <w:rsid w:val="00A814FE"/>
    <w:rsid w:val="00A828EB"/>
    <w:rsid w:val="00A83641"/>
    <w:rsid w:val="00A85C77"/>
    <w:rsid w:val="00A935F2"/>
    <w:rsid w:val="00A969DC"/>
    <w:rsid w:val="00AA0B3B"/>
    <w:rsid w:val="00AA5056"/>
    <w:rsid w:val="00AB1B94"/>
    <w:rsid w:val="00AC2CD8"/>
    <w:rsid w:val="00AC4670"/>
    <w:rsid w:val="00AD29DA"/>
    <w:rsid w:val="00AD684F"/>
    <w:rsid w:val="00AE1D14"/>
    <w:rsid w:val="00AE5FAC"/>
    <w:rsid w:val="00AF65AE"/>
    <w:rsid w:val="00B02E36"/>
    <w:rsid w:val="00B04536"/>
    <w:rsid w:val="00B05443"/>
    <w:rsid w:val="00B136DB"/>
    <w:rsid w:val="00B13C0B"/>
    <w:rsid w:val="00B2058D"/>
    <w:rsid w:val="00B33B90"/>
    <w:rsid w:val="00B3687F"/>
    <w:rsid w:val="00B438AF"/>
    <w:rsid w:val="00B43ACD"/>
    <w:rsid w:val="00B440B4"/>
    <w:rsid w:val="00B448E0"/>
    <w:rsid w:val="00B51023"/>
    <w:rsid w:val="00B517A9"/>
    <w:rsid w:val="00B53A20"/>
    <w:rsid w:val="00B5688B"/>
    <w:rsid w:val="00B712AB"/>
    <w:rsid w:val="00B80AD0"/>
    <w:rsid w:val="00B903EA"/>
    <w:rsid w:val="00B92AC5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79A8"/>
    <w:rsid w:val="00C55661"/>
    <w:rsid w:val="00C60149"/>
    <w:rsid w:val="00C616A6"/>
    <w:rsid w:val="00C63C8B"/>
    <w:rsid w:val="00C83E41"/>
    <w:rsid w:val="00C90ADF"/>
    <w:rsid w:val="00C930CF"/>
    <w:rsid w:val="00C9787C"/>
    <w:rsid w:val="00CA0B65"/>
    <w:rsid w:val="00CA12B9"/>
    <w:rsid w:val="00CA480C"/>
    <w:rsid w:val="00CA576C"/>
    <w:rsid w:val="00CA72DA"/>
    <w:rsid w:val="00CA7E45"/>
    <w:rsid w:val="00CB26B6"/>
    <w:rsid w:val="00CB4C2E"/>
    <w:rsid w:val="00CC16E4"/>
    <w:rsid w:val="00CC3209"/>
    <w:rsid w:val="00CC6768"/>
    <w:rsid w:val="00CC6C04"/>
    <w:rsid w:val="00CD1FCB"/>
    <w:rsid w:val="00CD7A0A"/>
    <w:rsid w:val="00CE0312"/>
    <w:rsid w:val="00CE31AE"/>
    <w:rsid w:val="00CE3972"/>
    <w:rsid w:val="00CE4B76"/>
    <w:rsid w:val="00CE5A4B"/>
    <w:rsid w:val="00CF6F05"/>
    <w:rsid w:val="00D07F22"/>
    <w:rsid w:val="00D10170"/>
    <w:rsid w:val="00D103E1"/>
    <w:rsid w:val="00D107C7"/>
    <w:rsid w:val="00D234F4"/>
    <w:rsid w:val="00D3562B"/>
    <w:rsid w:val="00D3603D"/>
    <w:rsid w:val="00D5089B"/>
    <w:rsid w:val="00D539F2"/>
    <w:rsid w:val="00D55E5A"/>
    <w:rsid w:val="00D656E2"/>
    <w:rsid w:val="00D75CDE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B0606"/>
    <w:rsid w:val="00DB0802"/>
    <w:rsid w:val="00DB22B9"/>
    <w:rsid w:val="00DB2CC0"/>
    <w:rsid w:val="00DB543D"/>
    <w:rsid w:val="00DC3279"/>
    <w:rsid w:val="00DC5C6C"/>
    <w:rsid w:val="00DD21F1"/>
    <w:rsid w:val="00DD21F6"/>
    <w:rsid w:val="00DE3C8B"/>
    <w:rsid w:val="00DE781A"/>
    <w:rsid w:val="00DE7A96"/>
    <w:rsid w:val="00DF0C2B"/>
    <w:rsid w:val="00DF26CD"/>
    <w:rsid w:val="00DF34CE"/>
    <w:rsid w:val="00DF43D6"/>
    <w:rsid w:val="00E01708"/>
    <w:rsid w:val="00E03F5B"/>
    <w:rsid w:val="00E05045"/>
    <w:rsid w:val="00E07AF3"/>
    <w:rsid w:val="00E1078B"/>
    <w:rsid w:val="00E10E1D"/>
    <w:rsid w:val="00E11D4E"/>
    <w:rsid w:val="00E24CBF"/>
    <w:rsid w:val="00E31681"/>
    <w:rsid w:val="00E31B18"/>
    <w:rsid w:val="00E327A9"/>
    <w:rsid w:val="00E33ED5"/>
    <w:rsid w:val="00E35947"/>
    <w:rsid w:val="00E42DF7"/>
    <w:rsid w:val="00E437AA"/>
    <w:rsid w:val="00E46360"/>
    <w:rsid w:val="00E50AD2"/>
    <w:rsid w:val="00E5148D"/>
    <w:rsid w:val="00E56CF9"/>
    <w:rsid w:val="00E56FA1"/>
    <w:rsid w:val="00E70127"/>
    <w:rsid w:val="00E72998"/>
    <w:rsid w:val="00E73A10"/>
    <w:rsid w:val="00E7410B"/>
    <w:rsid w:val="00E868D5"/>
    <w:rsid w:val="00E879FC"/>
    <w:rsid w:val="00E90BC9"/>
    <w:rsid w:val="00E90DCC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E5184"/>
    <w:rsid w:val="00EF0D6D"/>
    <w:rsid w:val="00EF36DA"/>
    <w:rsid w:val="00EF7FA3"/>
    <w:rsid w:val="00F049A8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6482F"/>
    <w:rsid w:val="00F71A2F"/>
    <w:rsid w:val="00F7229A"/>
    <w:rsid w:val="00F77A5C"/>
    <w:rsid w:val="00F80B20"/>
    <w:rsid w:val="00F9548C"/>
    <w:rsid w:val="00F960F7"/>
    <w:rsid w:val="00FC4881"/>
    <w:rsid w:val="00FE00B5"/>
    <w:rsid w:val="00FE2802"/>
    <w:rsid w:val="00FE436F"/>
    <w:rsid w:val="00FE66A3"/>
    <w:rsid w:val="00FF00B6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2B80"/>
  <w15:docId w15:val="{9C35F6C6-BADB-4FEE-908F-804D642E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FC9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A80FC9"/>
    <w:pPr>
      <w:spacing w:line="360" w:lineRule="auto"/>
      <w:ind w:firstLine="720"/>
      <w:jc w:val="both"/>
    </w:pPr>
    <w:rPr>
      <w:szCs w:val="20"/>
    </w:rPr>
  </w:style>
  <w:style w:type="paragraph" w:customStyle="1" w:styleId="1">
    <w:name w:val="Обычный1"/>
    <w:rsid w:val="00F960F7"/>
    <w:rPr>
      <w:rFonts w:ascii="Times New Roman" w:hAnsi="Times New Roman"/>
      <w:sz w:val="24"/>
      <w:szCs w:val="24"/>
    </w:rPr>
  </w:style>
  <w:style w:type="paragraph" w:customStyle="1" w:styleId="14-15">
    <w:name w:val="Текст 14-15"/>
    <w:basedOn w:val="a"/>
    <w:rsid w:val="00F960F7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5">
    <w:name w:val="заголовок 5"/>
    <w:basedOn w:val="a"/>
    <w:rsid w:val="00A969DC"/>
    <w:pPr>
      <w:keepNext/>
      <w:autoSpaceDE w:val="0"/>
      <w:autoSpaceDN w:val="0"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A969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69DC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E327A9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8C4D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1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8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18</cp:revision>
  <cp:lastPrinted>2026-01-29T12:54:00Z</cp:lastPrinted>
  <dcterms:created xsi:type="dcterms:W3CDTF">2022-07-13T07:32:00Z</dcterms:created>
  <dcterms:modified xsi:type="dcterms:W3CDTF">2026-02-05T12:31:00Z</dcterms:modified>
</cp:coreProperties>
</file>