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B" w:rsidRPr="001F3E86" w:rsidRDefault="000005CB" w:rsidP="000005CB">
      <w:pPr>
        <w:tabs>
          <w:tab w:val="left" w:pos="0"/>
          <w:tab w:val="left" w:pos="284"/>
          <w:tab w:val="left" w:pos="567"/>
        </w:tabs>
        <w:snapToGrid w:val="0"/>
        <w:spacing w:after="120" w:line="240" w:lineRule="auto"/>
        <w:jc w:val="center"/>
        <w:rPr>
          <w:b/>
          <w:i/>
          <w:color w:val="FF0000"/>
          <w:sz w:val="28"/>
          <w:szCs w:val="28"/>
        </w:rPr>
      </w:pPr>
      <w:r w:rsidRPr="001F3E86">
        <w:rPr>
          <w:b/>
          <w:i/>
          <w:color w:val="FF0000"/>
          <w:sz w:val="28"/>
          <w:szCs w:val="28"/>
        </w:rPr>
        <w:t xml:space="preserve">При использовании форм документов слова «Приложение № __ к постановлению территориальной избирательной комиссии </w:t>
      </w:r>
      <w:proofErr w:type="spellStart"/>
      <w:r w:rsidRPr="001F3E86">
        <w:rPr>
          <w:b/>
          <w:i/>
          <w:color w:val="FF0000"/>
          <w:sz w:val="28"/>
          <w:szCs w:val="28"/>
        </w:rPr>
        <w:t>Торжокского</w:t>
      </w:r>
      <w:proofErr w:type="spellEnd"/>
      <w:r w:rsidRPr="001F3E86">
        <w:rPr>
          <w:b/>
          <w:i/>
          <w:color w:val="FF0000"/>
          <w:sz w:val="28"/>
          <w:szCs w:val="28"/>
        </w:rPr>
        <w:t xml:space="preserve"> </w:t>
      </w:r>
      <w:proofErr w:type="gramStart"/>
      <w:r w:rsidRPr="001F3E86">
        <w:rPr>
          <w:b/>
          <w:i/>
          <w:color w:val="FF0000"/>
          <w:sz w:val="28"/>
          <w:szCs w:val="28"/>
        </w:rPr>
        <w:t>района..</w:t>
      </w:r>
      <w:proofErr w:type="gramEnd"/>
      <w:r w:rsidRPr="001F3E86">
        <w:rPr>
          <w:b/>
          <w:i/>
          <w:color w:val="FF0000"/>
          <w:sz w:val="28"/>
          <w:szCs w:val="28"/>
        </w:rPr>
        <w:t>»,</w:t>
      </w:r>
    </w:p>
    <w:p w:rsidR="000005CB" w:rsidRPr="001F3E86" w:rsidRDefault="000005CB" w:rsidP="000005CB">
      <w:pPr>
        <w:tabs>
          <w:tab w:val="left" w:pos="0"/>
          <w:tab w:val="left" w:pos="284"/>
          <w:tab w:val="left" w:pos="567"/>
        </w:tabs>
        <w:snapToGrid w:val="0"/>
        <w:spacing w:after="120" w:line="240" w:lineRule="auto"/>
        <w:jc w:val="center"/>
        <w:rPr>
          <w:b/>
          <w:i/>
          <w:color w:val="FF0000"/>
          <w:sz w:val="28"/>
          <w:szCs w:val="28"/>
        </w:rPr>
      </w:pPr>
      <w:r w:rsidRPr="001F3E86">
        <w:rPr>
          <w:b/>
          <w:i/>
          <w:color w:val="FF0000"/>
          <w:sz w:val="28"/>
          <w:szCs w:val="28"/>
        </w:rPr>
        <w:t>(наименование избирательной комиссии)</w:t>
      </w:r>
    </w:p>
    <w:p w:rsidR="000005CB" w:rsidRPr="001F3E86" w:rsidRDefault="000005CB" w:rsidP="000005CB">
      <w:pPr>
        <w:tabs>
          <w:tab w:val="left" w:pos="0"/>
          <w:tab w:val="left" w:pos="284"/>
          <w:tab w:val="left" w:pos="567"/>
        </w:tabs>
        <w:snapToGrid w:val="0"/>
        <w:spacing w:after="120" w:line="240" w:lineRule="auto"/>
        <w:jc w:val="center"/>
        <w:rPr>
          <w:b/>
          <w:i/>
          <w:color w:val="FF0000"/>
          <w:sz w:val="28"/>
          <w:szCs w:val="28"/>
        </w:rPr>
      </w:pPr>
      <w:r w:rsidRPr="001F3E86">
        <w:rPr>
          <w:b/>
          <w:i/>
          <w:color w:val="FF0000"/>
          <w:sz w:val="28"/>
          <w:szCs w:val="28"/>
        </w:rPr>
        <w:t xml:space="preserve">«УТВЕРЖДЕНА постановлением территориальной избирательной </w:t>
      </w:r>
      <w:proofErr w:type="gramStart"/>
      <w:r w:rsidRPr="001F3E86">
        <w:rPr>
          <w:b/>
          <w:i/>
          <w:color w:val="FF0000"/>
          <w:sz w:val="28"/>
          <w:szCs w:val="28"/>
        </w:rPr>
        <w:t xml:space="preserve">комиссии  </w:t>
      </w:r>
      <w:proofErr w:type="spellStart"/>
      <w:r w:rsidRPr="001F3E86">
        <w:rPr>
          <w:b/>
          <w:i/>
          <w:color w:val="FF0000"/>
          <w:sz w:val="28"/>
          <w:szCs w:val="28"/>
        </w:rPr>
        <w:t>Торжокского</w:t>
      </w:r>
      <w:proofErr w:type="spellEnd"/>
      <w:proofErr w:type="gramEnd"/>
      <w:r w:rsidRPr="001F3E86">
        <w:rPr>
          <w:b/>
          <w:i/>
          <w:color w:val="FF0000"/>
          <w:sz w:val="28"/>
          <w:szCs w:val="28"/>
        </w:rPr>
        <w:t xml:space="preserve"> района..»,</w:t>
      </w:r>
    </w:p>
    <w:p w:rsidR="000005CB" w:rsidRPr="001F3E86" w:rsidRDefault="000005CB" w:rsidP="000005CB">
      <w:pPr>
        <w:tabs>
          <w:tab w:val="left" w:pos="0"/>
          <w:tab w:val="left" w:pos="284"/>
          <w:tab w:val="left" w:pos="567"/>
        </w:tabs>
        <w:snapToGrid w:val="0"/>
        <w:spacing w:after="120" w:line="240" w:lineRule="auto"/>
        <w:jc w:val="center"/>
        <w:rPr>
          <w:b/>
          <w:i/>
          <w:color w:val="FF0000"/>
          <w:sz w:val="28"/>
          <w:szCs w:val="28"/>
        </w:rPr>
      </w:pPr>
      <w:r w:rsidRPr="001F3E86">
        <w:rPr>
          <w:b/>
          <w:i/>
          <w:color w:val="FF0000"/>
          <w:sz w:val="28"/>
          <w:szCs w:val="28"/>
        </w:rPr>
        <w:t>(наименование избирательной комиссии)</w:t>
      </w:r>
    </w:p>
    <w:p w:rsidR="000005CB" w:rsidRPr="001F3E86" w:rsidRDefault="000005CB" w:rsidP="000005CB">
      <w:pPr>
        <w:tabs>
          <w:tab w:val="left" w:pos="0"/>
          <w:tab w:val="left" w:pos="284"/>
          <w:tab w:val="left" w:pos="567"/>
        </w:tabs>
        <w:snapToGrid w:val="0"/>
        <w:spacing w:after="120" w:line="240" w:lineRule="auto"/>
        <w:jc w:val="center"/>
        <w:rPr>
          <w:b/>
          <w:i/>
          <w:color w:val="FF0000"/>
          <w:sz w:val="28"/>
          <w:szCs w:val="28"/>
        </w:rPr>
      </w:pPr>
      <w:r w:rsidRPr="001F3E86">
        <w:rPr>
          <w:b/>
          <w:i/>
          <w:color w:val="FF0000"/>
          <w:sz w:val="28"/>
          <w:szCs w:val="28"/>
        </w:rPr>
        <w:t xml:space="preserve">«(обязательная форма)», «(рекомендуемая форма)», линейки, текст под ними, </w:t>
      </w:r>
    </w:p>
    <w:p w:rsidR="000005CB" w:rsidRPr="001F3E86" w:rsidRDefault="000005CB" w:rsidP="000005CB">
      <w:pPr>
        <w:tabs>
          <w:tab w:val="left" w:pos="0"/>
          <w:tab w:val="left" w:pos="284"/>
          <w:tab w:val="left" w:pos="567"/>
        </w:tabs>
        <w:snapToGrid w:val="0"/>
        <w:spacing w:after="120" w:line="240" w:lineRule="auto"/>
        <w:jc w:val="center"/>
        <w:rPr>
          <w:b/>
          <w:i/>
          <w:color w:val="FF0000"/>
          <w:sz w:val="28"/>
          <w:szCs w:val="28"/>
        </w:rPr>
      </w:pPr>
      <w:r w:rsidRPr="001F3E86">
        <w:rPr>
          <w:b/>
          <w:i/>
          <w:color w:val="FF0000"/>
          <w:sz w:val="28"/>
          <w:szCs w:val="28"/>
        </w:rPr>
        <w:t>а также примечания и сноски не воспроизводятся!</w:t>
      </w:r>
    </w:p>
    <w:p w:rsidR="009F0527" w:rsidRPr="009F0527" w:rsidRDefault="009F0527" w:rsidP="000005CB">
      <w:pPr>
        <w:tabs>
          <w:tab w:val="left" w:pos="0"/>
          <w:tab w:val="left" w:pos="284"/>
          <w:tab w:val="left" w:pos="567"/>
        </w:tabs>
        <w:snapToGri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5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Документы, представляемые уполномоченным представителем избирательного объединения при выдвижении избирательным объединением списка кандидатов по </w:t>
      </w:r>
      <w:r w:rsidR="001F3E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многомандатным</w:t>
      </w:r>
      <w:r w:rsidRPr="009F05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избирательным округам</w:t>
      </w:r>
    </w:p>
    <w:p w:rsidR="00B73127" w:rsidRPr="00B73127" w:rsidRDefault="00B73127" w:rsidP="00B73127">
      <w:pPr>
        <w:tabs>
          <w:tab w:val="left" w:pos="0"/>
          <w:tab w:val="left" w:pos="284"/>
          <w:tab w:val="left" w:pos="567"/>
        </w:tabs>
        <w:snapToGri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Документы, представляемые уполномоченным представителем избирательного объединения при выдвижении избирательным объединением списка кандидатов по многомандатным избирательным округам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bCs/>
          <w:sz w:val="28"/>
          <w:szCs w:val="28"/>
          <w:lang w:eastAsia="ru-RU"/>
        </w:rPr>
        <w:t>Сопроводительное письмо, оформленное на бланке избирательного объединения, с указанием перечня представляемых документов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1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(приложение </w:t>
      </w:r>
      <w:hyperlink r:id="rId7" w:history="1">
        <w:r w:rsidRPr="00B73127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№</w:t>
        </w:r>
        <w:r w:rsidRPr="00B73127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 2</w:t>
        </w:r>
      </w:hyperlink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B731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).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bCs/>
          <w:sz w:val="28"/>
          <w:szCs w:val="28"/>
          <w:lang w:eastAsia="ru-RU"/>
        </w:rPr>
        <w:t>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удостоверенная нотариально</w:t>
      </w:r>
      <w:r w:rsidRPr="00B73127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footnoteReference w:id="1"/>
      </w:r>
      <w:r w:rsidRPr="00B73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. «а» п.3 ст.32 Избирательного кодекса Тверской области от 07.04.2003 № 20-ЗО (далее - Кодекс</w:t>
      </w:r>
      <w:r w:rsidRPr="00B73127">
        <w:rPr>
          <w:rFonts w:ascii="Times New Roman" w:eastAsia="Times New Roman" w:hAnsi="Times New Roman"/>
          <w:bCs/>
          <w:sz w:val="28"/>
          <w:szCs w:val="28"/>
          <w:lang w:eastAsia="ru-RU"/>
        </w:rPr>
        <w:t>))</w:t>
      </w:r>
      <w:r w:rsidRPr="00B7312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устава общественного объединения (за исключением политических партий, их региональных отделений и иных структурных 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подразделений), заверенная постоянно действующим руководящим органом общественного объединения</w:t>
      </w:r>
      <w:r w:rsidRPr="00B7312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. «б» п.3 ст.32 Кодекса)</w:t>
      </w:r>
      <w:r w:rsidRPr="00B7312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Решение о создании избирательного объединения</w:t>
      </w:r>
      <w:r w:rsidRPr="00B73127">
        <w:rPr>
          <w:rFonts w:ascii="Times New Roman" w:eastAsia="Times New Roman" w:hAnsi="Times New Roman"/>
          <w:spacing w:val="-1"/>
          <w:sz w:val="28"/>
          <w:szCs w:val="28"/>
          <w:vertAlign w:val="superscript"/>
          <w:lang w:eastAsia="ru-RU"/>
        </w:rPr>
        <w:footnoteReference w:id="3"/>
      </w:r>
      <w:r w:rsidRPr="00B731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B7312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proofErr w:type="spellStart"/>
      <w:r w:rsidRPr="00B73127">
        <w:rPr>
          <w:rFonts w:ascii="Times New Roman" w:eastAsia="Times New Roman" w:hAnsi="Times New Roman"/>
          <w:iCs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iCs/>
          <w:sz w:val="28"/>
          <w:szCs w:val="28"/>
          <w:lang w:eastAsia="ru-RU"/>
        </w:rPr>
        <w:t>. «а» п.3 ст.32 Кодекса).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от 11.07.2001 № 95-ФЗ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</w:t>
      </w:r>
      <w:r w:rsidRPr="00B7312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кандидатов по одномандатным (многомандатным) избирательным округам списком, оформленное в соответствии с требованиями пункта 17 статьи 30 Кодекса (</w:t>
      </w:r>
      <w:proofErr w:type="spellStart"/>
      <w:r w:rsidRPr="00B7312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 «в» п.3 ст.32 Кодекса) </w:t>
      </w:r>
      <w:r w:rsidRPr="00B73127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(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приложение 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fldChar w:fldCharType="begin"/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instrText xml:space="preserve"> HYPERLINK "pril_3.doc" </w:instrTex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fldChar w:fldCharType="separate"/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№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3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fldChar w:fldCharType="end"/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  <w:t>к постановлению</w:t>
      </w:r>
      <w:r w:rsidRPr="00B73127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).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Список кандидатов по одномандатным (многомандатным) избирательным округам</w:t>
      </w:r>
      <w:r w:rsidRPr="00B73127">
        <w:rPr>
          <w:rFonts w:ascii="Times New Roman" w:eastAsia="Times New Roman" w:hAnsi="Times New Roman"/>
          <w:spacing w:val="-3"/>
          <w:sz w:val="28"/>
          <w:szCs w:val="28"/>
          <w:vertAlign w:val="superscript"/>
          <w:lang w:eastAsia="ru-RU"/>
        </w:rPr>
        <w:footnoteReference w:id="4"/>
      </w:r>
      <w:r w:rsidRPr="00B7312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на бумажном носителе и в машиночитаемом виде </w:t>
      </w:r>
      <w:r w:rsidRPr="00B7312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br/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по форме, утвержденной настоящим постановлением, с учетом требований пункта 19 статьи 30 Кодекса</w:t>
      </w:r>
      <w:r w:rsidRPr="00B73127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</w:t>
      </w:r>
      <w:r w:rsidRPr="00B7312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(</w:t>
      </w:r>
      <w:proofErr w:type="spellStart"/>
      <w:r w:rsidRPr="00B7312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. «г» п.3 ст.32 Кодекса) 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(приложение 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fldChar w:fldCharType="begin"/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instrText xml:space="preserve"> HYPERLINK "pril_4.doc" </w:instrTex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fldChar w:fldCharType="separate"/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№ 4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fldChar w:fldCharType="end"/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br/>
        <w:t>к постановлению</w:t>
      </w:r>
      <w:r w:rsidRPr="00B73127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>).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Решение о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назначении уполномоченного представителя избирательного объединения</w:t>
      </w:r>
      <w:r w:rsidRPr="00B7312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5"/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1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(приложение </w:t>
      </w:r>
      <w:hyperlink r:id="rId8" w:history="1">
        <w:r w:rsidRPr="00B73127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№</w:t>
        </w:r>
        <w:r w:rsidRPr="00B73127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 xml:space="preserve"> 5</w:t>
        </w:r>
      </w:hyperlink>
      <w:r w:rsidRPr="00B731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 постановлению) </w:t>
      </w:r>
      <w:r w:rsidRPr="00B731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письменные заявления </w:t>
      </w:r>
      <w:r w:rsidRPr="00B7312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согласии быть уполномоченными представителями каждого из перечисленных в данном решении лиц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. «д» п.3 ст.32 Кодекса).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iCs/>
          <w:spacing w:val="-3"/>
          <w:sz w:val="28"/>
          <w:szCs w:val="28"/>
          <w:lang w:eastAsia="ru-RU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</w:t>
      </w:r>
      <w:r w:rsidRPr="00B73127">
        <w:rPr>
          <w:rFonts w:ascii="Times New Roman" w:eastAsia="Times New Roman" w:hAnsi="Times New Roman"/>
          <w:iCs/>
          <w:spacing w:val="-3"/>
          <w:sz w:val="28"/>
          <w:szCs w:val="28"/>
          <w:vertAlign w:val="superscript"/>
          <w:lang w:eastAsia="ru-RU"/>
        </w:rPr>
        <w:footnoteReference w:id="6"/>
      </w:r>
      <w:r w:rsidRPr="00B73127">
        <w:rPr>
          <w:rFonts w:ascii="Times New Roman" w:eastAsia="Times New Roman" w:hAnsi="Times New Roman"/>
          <w:iCs/>
          <w:spacing w:val="-3"/>
          <w:sz w:val="28"/>
          <w:szCs w:val="28"/>
          <w:lang w:eastAsia="ru-RU"/>
        </w:rPr>
        <w:t xml:space="preserve"> (</w:t>
      </w:r>
      <w:proofErr w:type="spellStart"/>
      <w:r w:rsidRPr="00B73127">
        <w:rPr>
          <w:rFonts w:ascii="Times New Roman" w:eastAsia="Times New Roman" w:hAnsi="Times New Roman"/>
          <w:iCs/>
          <w:spacing w:val="-3"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iCs/>
          <w:spacing w:val="-3"/>
          <w:sz w:val="28"/>
          <w:szCs w:val="28"/>
          <w:lang w:eastAsia="ru-RU"/>
        </w:rPr>
        <w:t>. «е» п.3</w:t>
      </w:r>
      <w:r w:rsidRPr="00B73127">
        <w:rPr>
          <w:rFonts w:ascii="Times New Roman" w:eastAsia="Times New Roman" w:hAnsi="Times New Roman"/>
          <w:iCs/>
          <w:spacing w:val="-3"/>
          <w:sz w:val="28"/>
          <w:szCs w:val="28"/>
          <w:vertAlign w:val="superscript"/>
          <w:lang w:eastAsia="ru-RU"/>
        </w:rPr>
        <w:t xml:space="preserve"> </w:t>
      </w:r>
      <w:r w:rsidRPr="00B73127">
        <w:rPr>
          <w:rFonts w:ascii="Times New Roman" w:eastAsia="Times New Roman" w:hAnsi="Times New Roman"/>
          <w:iCs/>
          <w:spacing w:val="-3"/>
          <w:sz w:val="28"/>
          <w:szCs w:val="28"/>
          <w:lang w:eastAsia="ru-RU"/>
        </w:rPr>
        <w:t>ст.32 Кодекса).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Заявление в письменной форме каждого кандидата о согласии баллотироваться по соответствующему одномандатному (многомандатному) избирательному округу с обязательством в случае избрания прекратить деятельность, несовместимую со статусом депутата (</w:t>
      </w:r>
      <w:proofErr w:type="spellStart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. 1, 1</w:t>
      </w:r>
      <w:r w:rsidRPr="00B7312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. «ж» п.3 ст.32 Кодекса) </w:t>
      </w:r>
      <w:r w:rsidRPr="00B73127">
        <w:rPr>
          <w:rFonts w:ascii="Times New Roman" w:eastAsia="Times New Roman" w:hAnsi="Times New Roman"/>
          <w:i/>
          <w:sz w:val="28"/>
          <w:szCs w:val="28"/>
          <w:lang w:eastAsia="ru-RU"/>
        </w:rPr>
        <w:t>(приложение № 6 к постановлению).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z w:val="28"/>
          <w:szCs w:val="20"/>
          <w:lang w:eastAsia="ru-RU"/>
        </w:rPr>
        <w:t>Документ, подтверждающий сведения о принадлежности кандидата к политической партии либо не более чем к одному иному общественному объединению</w:t>
      </w:r>
      <w:r w:rsidRPr="00B73127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footnoteReference w:id="7"/>
      </w:r>
      <w:r w:rsidRPr="00B73127">
        <w:rPr>
          <w:rFonts w:ascii="Times New Roman" w:eastAsia="Times New Roman" w:hAnsi="Times New Roman"/>
          <w:sz w:val="28"/>
          <w:szCs w:val="20"/>
          <w:lang w:eastAsia="ru-RU"/>
        </w:rPr>
        <w:t xml:space="preserve">, зарегистрированному не позднее чем за один год до дня голосования в установленном законом 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порядке, и статус в этой политической партии, этом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73127"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п.1, </w:t>
      </w:r>
      <w:proofErr w:type="spellStart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. «ж» п.3 ст.</w:t>
      </w:r>
      <w:r w:rsidRPr="00B73127">
        <w:rPr>
          <w:rFonts w:ascii="Times New Roman" w:eastAsia="Times New Roman" w:hAnsi="Times New Roman"/>
          <w:sz w:val="28"/>
          <w:szCs w:val="20"/>
          <w:lang w:eastAsia="ru-RU"/>
        </w:rPr>
        <w:t xml:space="preserve">32 Кодекса) </w:t>
      </w:r>
      <w:r w:rsidRPr="00B731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(приложение № 7</w:t>
      </w:r>
      <w:r w:rsidRPr="00B731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к постановлению</w:t>
      </w:r>
      <w:r w:rsidRPr="00B7312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Сведения о фактическом месте нахождения избирательного объединения с указанием контактных телефонов</w:t>
      </w:r>
      <w:r w:rsidRPr="00B7312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8"/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127" w:rsidRPr="00B73127" w:rsidRDefault="00B73127" w:rsidP="00B73127">
      <w:pPr>
        <w:numPr>
          <w:ilvl w:val="1"/>
          <w:numId w:val="1"/>
        </w:numPr>
        <w:snapToGrid w:val="0"/>
        <w:spacing w:after="0" w:line="33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>Заявление о направлении информации</w:t>
      </w:r>
      <w:r w:rsidRPr="00B7312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9"/>
      </w:r>
      <w:r w:rsidRPr="00B73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1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(приложение №8 </w:t>
      </w:r>
      <w:r w:rsidRPr="00B7312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к постановлению).</w:t>
      </w:r>
    </w:p>
    <w:p w:rsidR="000D748F" w:rsidRDefault="000D748F" w:rsidP="00B73127">
      <w:pPr>
        <w:snapToGrid w:val="0"/>
        <w:spacing w:after="0" w:line="336" w:lineRule="auto"/>
        <w:ind w:left="1501"/>
        <w:jc w:val="both"/>
      </w:pPr>
      <w:bookmarkStart w:id="0" w:name="_GoBack"/>
      <w:bookmarkEnd w:id="0"/>
    </w:p>
    <w:sectPr w:rsidR="000D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AF" w:rsidRDefault="00BF26AF" w:rsidP="009F0527">
      <w:pPr>
        <w:spacing w:after="0" w:line="240" w:lineRule="auto"/>
      </w:pPr>
      <w:r>
        <w:separator/>
      </w:r>
    </w:p>
  </w:endnote>
  <w:endnote w:type="continuationSeparator" w:id="0">
    <w:p w:rsidR="00BF26AF" w:rsidRDefault="00BF26AF" w:rsidP="009F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AF" w:rsidRDefault="00BF26AF" w:rsidP="009F0527">
      <w:pPr>
        <w:spacing w:after="0" w:line="240" w:lineRule="auto"/>
      </w:pPr>
      <w:r>
        <w:separator/>
      </w:r>
    </w:p>
  </w:footnote>
  <w:footnote w:type="continuationSeparator" w:id="0">
    <w:p w:rsidR="00BF26AF" w:rsidRDefault="00BF26AF" w:rsidP="009F0527">
      <w:pPr>
        <w:spacing w:after="0" w:line="240" w:lineRule="auto"/>
      </w:pPr>
      <w:r>
        <w:continuationSeparator/>
      </w:r>
    </w:p>
  </w:footnote>
  <w:footnote w:id="1">
    <w:p w:rsidR="00B73127" w:rsidRPr="00EB55C4" w:rsidRDefault="00B73127" w:rsidP="00B73127">
      <w:pPr>
        <w:pStyle w:val="a3"/>
        <w:rPr>
          <w:sz w:val="22"/>
          <w:szCs w:val="22"/>
        </w:rPr>
      </w:pPr>
      <w:r w:rsidRPr="00EB55C4">
        <w:rPr>
          <w:rStyle w:val="a5"/>
          <w:sz w:val="22"/>
          <w:szCs w:val="22"/>
        </w:rPr>
        <w:footnoteRef/>
      </w:r>
      <w:r w:rsidRPr="00EB55C4">
        <w:rPr>
          <w:sz w:val="22"/>
          <w:szCs w:val="22"/>
        </w:rPr>
        <w:t xml:space="preserve"> </w:t>
      </w:r>
      <w:r w:rsidRPr="00BC395C">
        <w:t>При проведении выборов депутатов представительных органов городских и сельских поселений копия документа о государственной регистрации избирательного объединения может быть заверена руководителем постоянно действующего органа избирательного объединения (</w:t>
      </w:r>
      <w:proofErr w:type="spellStart"/>
      <w:r w:rsidRPr="00BC395C">
        <w:t>пп</w:t>
      </w:r>
      <w:proofErr w:type="spellEnd"/>
      <w:r w:rsidRPr="00BC395C">
        <w:t>. «а» п.3 ст.32 Кодекса).</w:t>
      </w:r>
    </w:p>
  </w:footnote>
  <w:footnote w:id="2">
    <w:p w:rsidR="00B73127" w:rsidRPr="00ED1E70" w:rsidRDefault="00B73127" w:rsidP="00B73127">
      <w:pPr>
        <w:pStyle w:val="a3"/>
      </w:pPr>
      <w:r>
        <w:rPr>
          <w:rStyle w:val="a5"/>
        </w:rPr>
        <w:footnoteRef/>
      </w:r>
      <w:r>
        <w:t xml:space="preserve"> </w:t>
      </w:r>
      <w:r w:rsidRPr="00BC395C">
        <w:t xml:space="preserve">При проведении выборов депутатов представительных органов городских и сельских поселений копия </w:t>
      </w:r>
      <w:r>
        <w:t>устава</w:t>
      </w:r>
      <w:r w:rsidRPr="00BC395C">
        <w:t xml:space="preserve"> избирательного объединения может быть заверена руководителем постоянно действующего органа избирательного объединения (</w:t>
      </w:r>
      <w:proofErr w:type="spellStart"/>
      <w:r w:rsidRPr="00BC395C">
        <w:t>пп</w:t>
      </w:r>
      <w:proofErr w:type="spellEnd"/>
      <w:r w:rsidRPr="00BC395C">
        <w:t>. «а» п.3 ст.32 Кодекса).</w:t>
      </w:r>
    </w:p>
  </w:footnote>
  <w:footnote w:id="3">
    <w:p w:rsidR="00B73127" w:rsidRPr="003E7A96" w:rsidRDefault="00B73127" w:rsidP="00B73127">
      <w:pPr>
        <w:pStyle w:val="a3"/>
      </w:pPr>
      <w:r>
        <w:rPr>
          <w:rStyle w:val="a5"/>
        </w:rPr>
        <w:footnoteRef/>
      </w:r>
      <w:r>
        <w:t xml:space="preserve"> Представляется в случае, </w:t>
      </w:r>
      <w:r w:rsidRPr="003E7A96">
        <w:t>е</w:t>
      </w:r>
      <w:r w:rsidRPr="003E7A96">
        <w:rPr>
          <w:spacing w:val="-1"/>
        </w:rPr>
        <w:t>сли избирательное объединение не является юридическим лицом.</w:t>
      </w:r>
    </w:p>
  </w:footnote>
  <w:footnote w:id="4">
    <w:p w:rsidR="00B73127" w:rsidRPr="00BC395C" w:rsidRDefault="00B73127" w:rsidP="00B73127">
      <w:pPr>
        <w:pStyle w:val="a3"/>
        <w:spacing w:line="216" w:lineRule="auto"/>
      </w:pPr>
      <w:r w:rsidRPr="009769C1">
        <w:rPr>
          <w:rStyle w:val="a5"/>
          <w:sz w:val="22"/>
          <w:szCs w:val="22"/>
        </w:rPr>
        <w:footnoteRef/>
      </w:r>
      <w:r w:rsidRPr="009769C1">
        <w:rPr>
          <w:sz w:val="22"/>
          <w:szCs w:val="22"/>
        </w:rPr>
        <w:t xml:space="preserve"> </w:t>
      </w:r>
      <w:r w:rsidRPr="00BC395C">
        <w:t>Список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 (п.19</w:t>
      </w:r>
      <w:r w:rsidRPr="00BC395C">
        <w:rPr>
          <w:vertAlign w:val="superscript"/>
        </w:rPr>
        <w:t xml:space="preserve"> </w:t>
      </w:r>
      <w:r w:rsidRPr="00BC395C">
        <w:t>ст.30 Кодекса).</w:t>
      </w:r>
    </w:p>
  </w:footnote>
  <w:footnote w:id="5">
    <w:p w:rsidR="00B73127" w:rsidRPr="00B54DB7" w:rsidRDefault="00B73127" w:rsidP="00B73127">
      <w:pPr>
        <w:pStyle w:val="a3"/>
      </w:pPr>
      <w:r>
        <w:rPr>
          <w:rStyle w:val="a5"/>
        </w:rPr>
        <w:footnoteRef/>
      </w:r>
      <w:r>
        <w:t xml:space="preserve"> </w:t>
      </w:r>
      <w:r w:rsidRPr="0091170B">
        <w:t>Избирательное объединение, выдвинувшее список кандидатов по одномандатным (многомандатным) избирательным округам, имеет право назначить не более 5 уполномоченных представителей избирательного объединения (п.1 ст.31 Кодекса).</w:t>
      </w:r>
    </w:p>
  </w:footnote>
  <w:footnote w:id="6">
    <w:p w:rsidR="00B73127" w:rsidRPr="009769C1" w:rsidRDefault="00B73127" w:rsidP="00B73127">
      <w:pPr>
        <w:pStyle w:val="a3"/>
        <w:spacing w:line="216" w:lineRule="auto"/>
        <w:rPr>
          <w:sz w:val="22"/>
          <w:szCs w:val="22"/>
        </w:rPr>
      </w:pPr>
      <w:r w:rsidRPr="00BC395C">
        <w:rPr>
          <w:rStyle w:val="a5"/>
        </w:rPr>
        <w:footnoteRef/>
      </w:r>
      <w:r w:rsidRPr="00BC395C">
        <w:t xml:space="preserve"> Представляется в случае, если такое согласование предусмотрено уставом политической партии, иного общественного объединения.</w:t>
      </w:r>
    </w:p>
  </w:footnote>
  <w:footnote w:id="7">
    <w:p w:rsidR="00B73127" w:rsidRPr="00BC395C" w:rsidRDefault="00B73127" w:rsidP="00B73127">
      <w:pPr>
        <w:pStyle w:val="Oaeno14-15"/>
        <w:spacing w:after="0" w:line="240" w:lineRule="auto"/>
        <w:ind w:firstLine="0"/>
        <w:rPr>
          <w:sz w:val="20"/>
        </w:rPr>
      </w:pPr>
      <w:r w:rsidRPr="00BC395C">
        <w:rPr>
          <w:rStyle w:val="a5"/>
          <w:sz w:val="20"/>
        </w:rPr>
        <w:footnoteRef/>
      </w:r>
      <w:r w:rsidRPr="00BC395C">
        <w:rPr>
          <w:sz w:val="20"/>
        </w:rPr>
        <w:t xml:space="preserve"> Д</w:t>
      </w:r>
      <w:r w:rsidRPr="00BC395C">
        <w:rPr>
          <w:rFonts w:eastAsia="Batang"/>
          <w:sz w:val="20"/>
        </w:rPr>
        <w:t>окумент представляется одновременно с заявлением о согласии баллотироваться в</w:t>
      </w:r>
      <w:r w:rsidRPr="009769C1">
        <w:rPr>
          <w:rFonts w:eastAsia="Batang"/>
          <w:sz w:val="22"/>
          <w:szCs w:val="22"/>
        </w:rPr>
        <w:t xml:space="preserve"> </w:t>
      </w:r>
      <w:r w:rsidRPr="00BC395C">
        <w:rPr>
          <w:rFonts w:eastAsia="Batang"/>
          <w:sz w:val="20"/>
        </w:rPr>
        <w:t>случае, если</w:t>
      </w:r>
      <w:r w:rsidRPr="009769C1">
        <w:rPr>
          <w:rFonts w:eastAsia="Batang"/>
          <w:sz w:val="22"/>
          <w:szCs w:val="22"/>
        </w:rPr>
        <w:t xml:space="preserve"> </w:t>
      </w:r>
      <w:r w:rsidRPr="00BC395C">
        <w:rPr>
          <w:rFonts w:eastAsia="Batang"/>
          <w:sz w:val="20"/>
        </w:rPr>
        <w:t>кандидат указал такие сведения в заявлении</w:t>
      </w:r>
      <w:r w:rsidRPr="00BC395C">
        <w:rPr>
          <w:sz w:val="20"/>
        </w:rPr>
        <w:t>.</w:t>
      </w:r>
    </w:p>
  </w:footnote>
  <w:footnote w:id="8">
    <w:p w:rsidR="00B73127" w:rsidRPr="00BB4A19" w:rsidRDefault="00B73127" w:rsidP="00B73127">
      <w:pPr>
        <w:pStyle w:val="a3"/>
      </w:pPr>
      <w:r w:rsidRPr="002E2045">
        <w:rPr>
          <w:rStyle w:val="a5"/>
        </w:rPr>
        <w:footnoteRef/>
      </w:r>
      <w:r w:rsidRPr="002E2045">
        <w:t xml:space="preserve"> Представление указанных сведений носит рекомендательный характер</w:t>
      </w:r>
      <w:r>
        <w:t>.</w:t>
      </w:r>
    </w:p>
  </w:footnote>
  <w:footnote w:id="9">
    <w:p w:rsidR="00B73127" w:rsidRPr="008761FF" w:rsidRDefault="00B73127" w:rsidP="00B73127">
      <w:pPr>
        <w:pStyle w:val="a3"/>
      </w:pPr>
      <w:r w:rsidRPr="002E2045">
        <w:rPr>
          <w:rStyle w:val="a5"/>
        </w:rPr>
        <w:footnoteRef/>
      </w:r>
      <w:r w:rsidRPr="002E2045">
        <w:t xml:space="preserve"> Представление </w:t>
      </w:r>
      <w:r w:rsidRPr="008761FF">
        <w:t>указанного заявления носит рекомендательный характер.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D5"/>
    <w:rsid w:val="000005CB"/>
    <w:rsid w:val="000D748F"/>
    <w:rsid w:val="001D59B7"/>
    <w:rsid w:val="001F3E86"/>
    <w:rsid w:val="00200655"/>
    <w:rsid w:val="003C0A3C"/>
    <w:rsid w:val="00402735"/>
    <w:rsid w:val="004510D6"/>
    <w:rsid w:val="004A5FD5"/>
    <w:rsid w:val="009F0527"/>
    <w:rsid w:val="00B73127"/>
    <w:rsid w:val="00BF26AF"/>
    <w:rsid w:val="00C3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24E1"/>
  <w15:chartTrackingRefBased/>
  <w15:docId w15:val="{EC0896CF-F7ED-4EDE-8680-FC0F7D4B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05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0527"/>
    <w:rPr>
      <w:rFonts w:ascii="Calibri" w:eastAsia="Calibri" w:hAnsi="Calibri" w:cs="Times New Roman"/>
      <w:sz w:val="20"/>
      <w:szCs w:val="20"/>
    </w:rPr>
  </w:style>
  <w:style w:type="paragraph" w:customStyle="1" w:styleId="Oaeno14-15">
    <w:name w:val="Oaeno14-15"/>
    <w:uiPriority w:val="99"/>
    <w:rsid w:val="009F052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uiPriority w:val="99"/>
    <w:unhideWhenUsed/>
    <w:rsid w:val="009F0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il_5.doc" TargetMode="External"/><Relationship Id="rId3" Type="http://schemas.openxmlformats.org/officeDocument/2006/relationships/settings" Target="settings.xml"/><Relationship Id="rId7" Type="http://schemas.openxmlformats.org/officeDocument/2006/relationships/hyperlink" Target="pril_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dcterms:created xsi:type="dcterms:W3CDTF">2023-06-27T09:27:00Z</dcterms:created>
  <dcterms:modified xsi:type="dcterms:W3CDTF">2025-06-26T10:47:00Z</dcterms:modified>
</cp:coreProperties>
</file>