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84" w:rsidRPr="00D3312F" w:rsidRDefault="00222E84" w:rsidP="00222E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32"/>
          <w:szCs w:val="32"/>
          <w:u w:val="single"/>
          <w:lang w:eastAsia="ru-RU"/>
        </w:rPr>
      </w:pPr>
      <w:r w:rsidRPr="00D3312F"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Тверская область</w:t>
      </w:r>
      <w:r w:rsidRPr="00D3312F">
        <w:rPr>
          <w:rFonts w:ascii="Times New Roman" w:eastAsia="Times New Roman" w:hAnsi="Times New Roman"/>
          <w:b/>
          <w:color w:val="FFFFFF"/>
          <w:sz w:val="32"/>
          <w:szCs w:val="32"/>
          <w:u w:val="single"/>
          <w:lang w:eastAsia="ru-RU"/>
        </w:rPr>
        <w:t xml:space="preserve"> </w:t>
      </w:r>
    </w:p>
    <w:p w:rsidR="00222E84" w:rsidRPr="000B6497" w:rsidRDefault="00222E84" w:rsidP="00222E84">
      <w:pPr>
        <w:overflowPunct w:val="0"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61D3A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0B64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0B64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территориальную избирательную комиссию Торжокского района</w:t>
      </w:r>
    </w:p>
    <w:p w:rsidR="00222E84" w:rsidRPr="00D758A3" w:rsidRDefault="00222E84" w:rsidP="00222E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Pr="00D758A3">
        <w:rPr>
          <w:rFonts w:ascii="Times New Roman" w:eastAsia="Times New Roman" w:hAnsi="Times New Roman"/>
          <w:i/>
          <w:sz w:val="28"/>
          <w:szCs w:val="20"/>
          <w:lang w:eastAsia="ru-RU"/>
        </w:rPr>
        <w:t>(</w:t>
      </w:r>
      <w:r w:rsidRPr="00600AE6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террито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риальной избирательной комиссии</w:t>
      </w:r>
      <w:r w:rsidRPr="00600AE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(избирательной комиссии муниципального образования), в </w:t>
      </w:r>
      <w:r w:rsidRPr="00600AE6">
        <w:rPr>
          <w:rFonts w:ascii="Times New Roman" w:eastAsia="Times New Roman" w:hAnsi="Times New Roman"/>
          <w:i/>
          <w:sz w:val="20"/>
          <w:szCs w:val="20"/>
          <w:lang w:eastAsia="ru-RU"/>
        </w:rPr>
        <w:t>которую представляется список наблюдателей)</w:t>
      </w:r>
    </w:p>
    <w:p w:rsidR="00222E84" w:rsidRDefault="00222E84" w:rsidP="00222E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 выборах депутатов </w:t>
      </w:r>
      <w:r w:rsidR="00276D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Совета </w:t>
      </w:r>
      <w:proofErr w:type="spellStart"/>
      <w:r w:rsidR="00276D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депутатов____________________сельского</w:t>
      </w:r>
      <w:proofErr w:type="spellEnd"/>
      <w:r w:rsidR="00276D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поселения </w:t>
      </w:r>
      <w:proofErr w:type="spellStart"/>
      <w:r w:rsidR="00276D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Торжокского</w:t>
      </w:r>
      <w:proofErr w:type="spellEnd"/>
      <w:r w:rsidR="00276D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643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муниципального </w:t>
      </w:r>
      <w:r w:rsidR="00276DC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района Тверской области второго созыва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:rsidR="00222E84" w:rsidRPr="00E760AA" w:rsidRDefault="00222E84" w:rsidP="00222E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(наименование выборов)</w:t>
      </w:r>
    </w:p>
    <w:p w:rsidR="00222E84" w:rsidRPr="000B6497" w:rsidRDefault="00276DCD" w:rsidP="00222E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D643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0</w:t>
      </w:r>
      <w:r w:rsidR="00222E8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сентября 20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</w:t>
      </w:r>
      <w:r w:rsidR="00D643B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="00222E8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222E84" w:rsidRPr="00E760AA" w:rsidRDefault="00222E84" w:rsidP="00222E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760A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(дата выборов)</w:t>
      </w:r>
    </w:p>
    <w:p w:rsidR="00222E84" w:rsidRPr="007C6ECA" w:rsidRDefault="00222E84" w:rsidP="00222E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222E84" w:rsidRPr="00D758A3" w:rsidRDefault="00222E84" w:rsidP="00222E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758A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НАБЛЮДАТЕЛЕЙ, </w:t>
      </w:r>
    </w:p>
    <w:p w:rsidR="00222E84" w:rsidRPr="00561D3A" w:rsidRDefault="00222E84" w:rsidP="00222E8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776C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назначенных </w:t>
      </w:r>
      <w:r w:rsidRPr="00561D3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</w:t>
      </w:r>
      <w:r w:rsidRPr="00561D3A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______________________________________________________________</w:t>
      </w:r>
    </w:p>
    <w:p w:rsidR="00222E84" w:rsidRPr="000801E8" w:rsidRDefault="00222E84" w:rsidP="00222E84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801E8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кандидата/ наименование избирательного объединения / наименование субъекта общественного контроля)</w:t>
      </w:r>
    </w:p>
    <w:p w:rsidR="00222E84" w:rsidRPr="00D758A3" w:rsidRDefault="00222E84" w:rsidP="00222E84">
      <w:pPr>
        <w:overflowPunct w:val="0"/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4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005"/>
        <w:gridCol w:w="3798"/>
        <w:gridCol w:w="4932"/>
        <w:gridCol w:w="1878"/>
      </w:tblGrid>
      <w:tr w:rsidR="00222E84" w:rsidRPr="00D758A3" w:rsidTr="00B55863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наблюдателя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избирательной комиссии,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которую направляется наблюдатель,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D758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включая номер избирательного участка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(даты) осуществления наблюдения</w:t>
            </w:r>
          </w:p>
        </w:tc>
      </w:tr>
      <w:tr w:rsidR="00222E84" w:rsidRPr="007C6ECA" w:rsidTr="00B558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4" w:rsidRPr="007C6ECA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4" w:rsidRPr="007C6ECA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84" w:rsidRPr="007C6ECA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84" w:rsidRPr="007C6ECA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E84" w:rsidRPr="007C6ECA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C6ECA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222E84" w:rsidRPr="00D758A3" w:rsidTr="00B55863">
        <w:trPr>
          <w:trHeight w:hRule="exact" w:val="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22E84" w:rsidRPr="00D758A3" w:rsidTr="00B55863">
        <w:trPr>
          <w:trHeight w:hRule="exact" w:val="3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84" w:rsidRPr="00D758A3" w:rsidRDefault="00222E84" w:rsidP="00B558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22E84" w:rsidRPr="00A60282" w:rsidRDefault="00222E84" w:rsidP="00222E8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22E84" w:rsidRPr="00A60282" w:rsidRDefault="00222E84" w:rsidP="00222E84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282">
        <w:rPr>
          <w:rFonts w:ascii="Times New Roman" w:eastAsia="Times New Roman" w:hAnsi="Times New Roman"/>
          <w:sz w:val="24"/>
          <w:szCs w:val="24"/>
          <w:lang w:eastAsia="ru-RU"/>
        </w:rPr>
        <w:t>Подтверждаю, что наблюдатели, указанные в списке, не подпадают под ограничения, установленные пунктом 4 статьи 26 Избирательного кодекса Тверской области от 07.04.2003 №20-ЗО.</w:t>
      </w:r>
    </w:p>
    <w:tbl>
      <w:tblPr>
        <w:tblStyle w:val="a3"/>
        <w:tblW w:w="14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07"/>
        <w:gridCol w:w="3583"/>
        <w:gridCol w:w="255"/>
        <w:gridCol w:w="1698"/>
        <w:gridCol w:w="285"/>
        <w:gridCol w:w="1803"/>
        <w:gridCol w:w="283"/>
        <w:gridCol w:w="1992"/>
        <w:gridCol w:w="340"/>
        <w:gridCol w:w="1203"/>
      </w:tblGrid>
      <w:tr w:rsidR="00222E84" w:rsidRPr="00A60282" w:rsidTr="00B55863">
        <w:tc>
          <w:tcPr>
            <w:tcW w:w="2552" w:type="dxa"/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" w:type="dxa"/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83" w:type="dxa"/>
            <w:tcBorders>
              <w:bottom w:val="single" w:sz="4" w:space="0" w:color="auto"/>
            </w:tcBorders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85" w:type="dxa"/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" w:type="dxa"/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bottom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222E84" w:rsidRPr="00A60282" w:rsidTr="00B55863">
        <w:tc>
          <w:tcPr>
            <w:tcW w:w="2552" w:type="dxa"/>
          </w:tcPr>
          <w:p w:rsidR="00222E84" w:rsidRPr="00A60282" w:rsidRDefault="00222E84" w:rsidP="00B55863">
            <w:pPr>
              <w:jc w:val="center"/>
              <w:rPr>
                <w:sz w:val="18"/>
                <w:szCs w:val="18"/>
              </w:rPr>
            </w:pPr>
            <w:r>
              <w:rPr>
                <w:bCs/>
              </w:rPr>
              <w:t xml:space="preserve">МП </w:t>
            </w:r>
            <w:r>
              <w:rPr>
                <w:rStyle w:val="a6"/>
                <w:bCs/>
              </w:rPr>
              <w:footnoteReference w:customMarkFollows="1" w:id="1"/>
              <w:t>*</w:t>
            </w:r>
            <w:r w:rsidRPr="00A60282">
              <w:rPr>
                <w:bCs/>
              </w:rPr>
              <w:t xml:space="preserve"> </w:t>
            </w:r>
            <w:r w:rsidRPr="00A60282">
              <w:t>избирательного объединения</w:t>
            </w:r>
            <w:r>
              <w:t>/субъекта общественного контроля</w:t>
            </w:r>
          </w:p>
        </w:tc>
        <w:tc>
          <w:tcPr>
            <w:tcW w:w="307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кандидат/</w:t>
            </w:r>
            <w:r w:rsidRPr="009D7F60">
              <w:rPr>
                <w:i/>
                <w:sz w:val="18"/>
                <w:szCs w:val="18"/>
              </w:rPr>
              <w:t>уполномоченное лицо избирательного объединения</w:t>
            </w:r>
            <w:r>
              <w:rPr>
                <w:i/>
                <w:sz w:val="18"/>
                <w:szCs w:val="18"/>
              </w:rPr>
              <w:t>/ уполномоченное лицо субъекта общественного контроля</w:t>
            </w:r>
            <w:r w:rsidRPr="009D7F6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5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  <w:tc>
          <w:tcPr>
            <w:tcW w:w="340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0282">
              <w:rPr>
                <w:sz w:val="18"/>
                <w:szCs w:val="18"/>
              </w:rPr>
              <w:t>(</w:t>
            </w:r>
            <w:r w:rsidRPr="00A60282">
              <w:rPr>
                <w:rFonts w:cstheme="minorBidi"/>
                <w:i/>
                <w:sz w:val="18"/>
                <w:szCs w:val="18"/>
              </w:rPr>
              <w:t>дата)</w:t>
            </w:r>
          </w:p>
        </w:tc>
      </w:tr>
    </w:tbl>
    <w:p w:rsidR="00222E84" w:rsidRDefault="00222E84">
      <w:pPr>
        <w:sectPr w:rsidR="00222E84" w:rsidSect="00222E8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4022"/>
        <w:gridCol w:w="5712"/>
      </w:tblGrid>
      <w:tr w:rsidR="00222E84" w:rsidRPr="006B3823" w:rsidTr="00B55863">
        <w:tc>
          <w:tcPr>
            <w:tcW w:w="3955" w:type="dxa"/>
          </w:tcPr>
          <w:p w:rsidR="00222E84" w:rsidRPr="006B3823" w:rsidRDefault="00222E84" w:rsidP="00B55863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</w:tcPr>
          <w:p w:rsidR="00222E84" w:rsidRPr="006B3823" w:rsidRDefault="00222E84" w:rsidP="00B55863">
            <w:pPr>
              <w:pStyle w:val="Default"/>
              <w:rPr>
                <w:color w:val="auto"/>
                <w:sz w:val="23"/>
                <w:szCs w:val="23"/>
              </w:rPr>
            </w:pPr>
            <w:r w:rsidRPr="006B3823">
              <w:rPr>
                <w:color w:val="auto"/>
                <w:sz w:val="28"/>
                <w:szCs w:val="28"/>
              </w:rPr>
              <w:t>В</w:t>
            </w:r>
            <w:r w:rsidRPr="006B3823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222E84" w:rsidRPr="00C5415D" w:rsidRDefault="00222E84" w:rsidP="00B55863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5415D">
              <w:rPr>
                <w:i/>
                <w:color w:val="auto"/>
                <w:sz w:val="20"/>
                <w:szCs w:val="20"/>
              </w:rPr>
              <w:t xml:space="preserve">(наименование избирательной комиссии; </w:t>
            </w:r>
          </w:p>
          <w:p w:rsidR="00222E84" w:rsidRPr="006B3823" w:rsidRDefault="00222E84" w:rsidP="00B55863">
            <w:pPr>
              <w:pStyle w:val="Default"/>
              <w:rPr>
                <w:color w:val="auto"/>
                <w:sz w:val="18"/>
                <w:szCs w:val="18"/>
              </w:rPr>
            </w:pPr>
            <w:r w:rsidRPr="006B3823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222E84" w:rsidRPr="00C5415D" w:rsidRDefault="00222E84" w:rsidP="00B55863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C5415D">
              <w:rPr>
                <w:i/>
                <w:color w:val="auto"/>
                <w:sz w:val="20"/>
                <w:szCs w:val="20"/>
              </w:rPr>
              <w:t xml:space="preserve"> для участковой избирательной комиссии – </w:t>
            </w:r>
          </w:p>
          <w:p w:rsidR="00222E84" w:rsidRPr="006B3823" w:rsidRDefault="00222E84" w:rsidP="00B55863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6B3823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6B3823">
              <w:rPr>
                <w:color w:val="auto"/>
                <w:sz w:val="18"/>
                <w:szCs w:val="18"/>
              </w:rPr>
              <w:br/>
            </w:r>
            <w:r w:rsidRPr="00C5415D">
              <w:rPr>
                <w:i/>
                <w:color w:val="auto"/>
                <w:sz w:val="20"/>
                <w:szCs w:val="20"/>
              </w:rPr>
              <w:t>также номер избирательного участка</w:t>
            </w:r>
            <w:r w:rsidRPr="00C5415D">
              <w:rPr>
                <w:color w:val="auto"/>
                <w:sz w:val="20"/>
                <w:szCs w:val="20"/>
              </w:rPr>
              <w:t xml:space="preserve"> </w:t>
            </w:r>
            <w:r w:rsidRPr="006B3823">
              <w:rPr>
                <w:color w:val="auto"/>
                <w:sz w:val="18"/>
                <w:szCs w:val="18"/>
              </w:rPr>
              <w:t>____________________________________________________</w:t>
            </w:r>
            <w:r>
              <w:rPr>
                <w:color w:val="auto"/>
                <w:sz w:val="18"/>
                <w:szCs w:val="18"/>
              </w:rPr>
              <w:t>________</w:t>
            </w:r>
            <w:r>
              <w:rPr>
                <w:color w:val="auto"/>
                <w:sz w:val="18"/>
                <w:szCs w:val="18"/>
              </w:rPr>
              <w:br/>
            </w:r>
            <w:r w:rsidRPr="00C5415D">
              <w:rPr>
                <w:i/>
                <w:color w:val="auto"/>
                <w:sz w:val="20"/>
                <w:szCs w:val="20"/>
              </w:rPr>
              <w:t>с указанием субъекта Российской Федерации)</w:t>
            </w:r>
          </w:p>
        </w:tc>
      </w:tr>
    </w:tbl>
    <w:p w:rsidR="00222E84" w:rsidRPr="006B3823" w:rsidRDefault="00222E84" w:rsidP="00222E84">
      <w:pPr>
        <w:pStyle w:val="Default"/>
        <w:spacing w:before="360"/>
        <w:jc w:val="center"/>
        <w:rPr>
          <w:b/>
          <w:bCs/>
          <w:color w:val="auto"/>
          <w:sz w:val="28"/>
          <w:szCs w:val="28"/>
        </w:rPr>
      </w:pPr>
      <w:r w:rsidRPr="006B3823">
        <w:rPr>
          <w:b/>
          <w:bCs/>
          <w:color w:val="auto"/>
          <w:sz w:val="28"/>
          <w:szCs w:val="28"/>
        </w:rPr>
        <w:t>НАПРАВЛЕНИЕ</w:t>
      </w:r>
    </w:p>
    <w:p w:rsidR="00222E84" w:rsidRPr="006B3823" w:rsidRDefault="00222E84" w:rsidP="00222E84">
      <w:pPr>
        <w:pStyle w:val="Default"/>
        <w:jc w:val="center"/>
        <w:rPr>
          <w:color w:val="auto"/>
          <w:sz w:val="28"/>
          <w:szCs w:val="28"/>
        </w:rPr>
      </w:pPr>
    </w:p>
    <w:p w:rsidR="00222E84" w:rsidRDefault="00222E84" w:rsidP="00222E84">
      <w:pPr>
        <w:pStyle w:val="Default"/>
        <w:ind w:firstLine="709"/>
        <w:jc w:val="both"/>
        <w:rPr>
          <w:bCs/>
          <w:color w:val="auto"/>
          <w:kern w:val="36"/>
          <w:sz w:val="28"/>
          <w:szCs w:val="28"/>
        </w:rPr>
      </w:pPr>
      <w:r w:rsidRPr="006B3823">
        <w:rPr>
          <w:color w:val="auto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30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26 Избирательного кодекса Тверской области от 07.04.2003 № 20-ЗО</w:t>
      </w:r>
      <w:r w:rsidRPr="006B3823">
        <w:rPr>
          <w:bCs/>
          <w:color w:val="auto"/>
          <w:kern w:val="36"/>
          <w:sz w:val="28"/>
          <w:szCs w:val="28"/>
        </w:rPr>
        <w:t xml:space="preserve"> </w:t>
      </w:r>
    </w:p>
    <w:p w:rsidR="00222E84" w:rsidRDefault="00222E84" w:rsidP="00222E84">
      <w:pPr>
        <w:pStyle w:val="Default"/>
        <w:jc w:val="both"/>
        <w:rPr>
          <w:bCs/>
          <w:color w:val="auto"/>
          <w:kern w:val="36"/>
          <w:sz w:val="28"/>
          <w:szCs w:val="28"/>
        </w:rPr>
      </w:pPr>
      <w:r>
        <w:rPr>
          <w:bCs/>
          <w:color w:val="auto"/>
          <w:kern w:val="36"/>
          <w:sz w:val="28"/>
          <w:szCs w:val="28"/>
        </w:rPr>
        <w:t>__________________________________________________________________</w:t>
      </w:r>
    </w:p>
    <w:p w:rsidR="00222E84" w:rsidRPr="00FC0FB8" w:rsidRDefault="00222E84" w:rsidP="00222E84">
      <w:pPr>
        <w:pStyle w:val="Default"/>
        <w:jc w:val="center"/>
        <w:rPr>
          <w:bCs/>
          <w:i/>
          <w:color w:val="auto"/>
          <w:kern w:val="36"/>
          <w:sz w:val="18"/>
          <w:szCs w:val="18"/>
        </w:rPr>
      </w:pPr>
      <w:r w:rsidRPr="00FC0FB8">
        <w:rPr>
          <w:bCs/>
          <w:i/>
          <w:color w:val="auto"/>
          <w:kern w:val="36"/>
          <w:sz w:val="18"/>
          <w:szCs w:val="18"/>
        </w:rPr>
        <w:t>(фамилия, имя, отчество кандидата</w:t>
      </w:r>
      <w:r>
        <w:rPr>
          <w:bCs/>
          <w:i/>
          <w:color w:val="auto"/>
          <w:kern w:val="36"/>
          <w:sz w:val="18"/>
          <w:szCs w:val="18"/>
        </w:rPr>
        <w:t>/</w:t>
      </w:r>
      <w:r w:rsidRPr="00FC0FB8">
        <w:rPr>
          <w:bCs/>
          <w:i/>
          <w:color w:val="auto"/>
          <w:kern w:val="36"/>
          <w:sz w:val="18"/>
          <w:szCs w:val="18"/>
        </w:rPr>
        <w:t xml:space="preserve"> наименование избирательного объединения/субъекта общественного контроля)</w:t>
      </w:r>
    </w:p>
    <w:p w:rsidR="00222E84" w:rsidRDefault="00222E84" w:rsidP="00222E84">
      <w:pPr>
        <w:pStyle w:val="Default"/>
        <w:spacing w:before="100"/>
        <w:jc w:val="center"/>
        <w:rPr>
          <w:color w:val="auto"/>
          <w:sz w:val="28"/>
          <w:szCs w:val="28"/>
        </w:rPr>
      </w:pPr>
      <w:r w:rsidRPr="006B3823">
        <w:rPr>
          <w:color w:val="auto"/>
          <w:sz w:val="28"/>
          <w:szCs w:val="28"/>
        </w:rPr>
        <w:t>направляет наблюдателем в</w:t>
      </w:r>
    </w:p>
    <w:p w:rsidR="00222E84" w:rsidRPr="00FC0FB8" w:rsidRDefault="00222E84" w:rsidP="00222E84">
      <w:pPr>
        <w:pStyle w:val="Default"/>
        <w:jc w:val="center"/>
        <w:rPr>
          <w:i/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>_________________________________________________________________________________</w:t>
      </w:r>
      <w:r w:rsidRPr="006B3823">
        <w:rPr>
          <w:color w:val="auto"/>
          <w:sz w:val="23"/>
          <w:szCs w:val="23"/>
        </w:rPr>
        <w:br/>
        <w:t xml:space="preserve"> </w:t>
      </w:r>
      <w:r w:rsidRPr="00FC0FB8">
        <w:rPr>
          <w:i/>
          <w:color w:val="auto"/>
          <w:sz w:val="18"/>
          <w:szCs w:val="18"/>
        </w:rPr>
        <w:t>(наименование избирательной комиссии;</w:t>
      </w:r>
    </w:p>
    <w:p w:rsidR="00222E84" w:rsidRPr="006B3823" w:rsidRDefault="00222E84" w:rsidP="00222E84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222E84" w:rsidRPr="00FC0FB8" w:rsidRDefault="00222E84" w:rsidP="00222E84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 xml:space="preserve">для участковой избирательной комиссии – также номер избирательного участка </w:t>
      </w:r>
    </w:p>
    <w:p w:rsidR="00222E84" w:rsidRPr="006B3823" w:rsidRDefault="00222E84" w:rsidP="00222E84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222E84" w:rsidRPr="00FC0FB8" w:rsidRDefault="00222E84" w:rsidP="00222E84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>(фамилия, имя, отчество)</w:t>
      </w:r>
    </w:p>
    <w:p w:rsidR="00222E84" w:rsidRPr="006B3823" w:rsidRDefault="00222E84" w:rsidP="00222E84">
      <w:pPr>
        <w:pStyle w:val="Default"/>
        <w:rPr>
          <w:color w:val="auto"/>
          <w:sz w:val="23"/>
          <w:szCs w:val="23"/>
        </w:rPr>
      </w:pPr>
      <w:r w:rsidRPr="006B3823">
        <w:rPr>
          <w:color w:val="auto"/>
          <w:sz w:val="28"/>
          <w:szCs w:val="28"/>
        </w:rPr>
        <w:t>проживающего (</w:t>
      </w:r>
      <w:proofErr w:type="spellStart"/>
      <w:r w:rsidRPr="006B3823">
        <w:rPr>
          <w:color w:val="auto"/>
          <w:sz w:val="28"/>
          <w:szCs w:val="28"/>
        </w:rPr>
        <w:t>ую</w:t>
      </w:r>
      <w:proofErr w:type="spellEnd"/>
      <w:r w:rsidRPr="006B3823">
        <w:rPr>
          <w:color w:val="auto"/>
          <w:sz w:val="28"/>
          <w:szCs w:val="28"/>
        </w:rPr>
        <w:t xml:space="preserve">) по адресу: </w:t>
      </w:r>
      <w:r w:rsidRPr="006B3823">
        <w:rPr>
          <w:color w:val="auto"/>
          <w:sz w:val="23"/>
          <w:szCs w:val="23"/>
        </w:rPr>
        <w:t xml:space="preserve">________________________________________________ </w:t>
      </w:r>
    </w:p>
    <w:p w:rsidR="00222E84" w:rsidRPr="00FC0FB8" w:rsidRDefault="00222E84" w:rsidP="00222E84">
      <w:pPr>
        <w:pStyle w:val="Default"/>
        <w:rPr>
          <w:i/>
          <w:color w:val="auto"/>
          <w:sz w:val="18"/>
          <w:szCs w:val="18"/>
        </w:rPr>
      </w:pPr>
      <w:r w:rsidRPr="006B3823">
        <w:rPr>
          <w:color w:val="auto"/>
          <w:sz w:val="18"/>
          <w:szCs w:val="18"/>
        </w:rPr>
        <w:t xml:space="preserve">                                                                                         </w:t>
      </w:r>
      <w:r w:rsidRPr="00FC0FB8">
        <w:rPr>
          <w:i/>
          <w:color w:val="auto"/>
          <w:sz w:val="18"/>
          <w:szCs w:val="18"/>
        </w:rPr>
        <w:t>(наименование субъекта Российской Федерации, района</w:t>
      </w:r>
      <w:r w:rsidRPr="00FC0FB8">
        <w:rPr>
          <w:i/>
          <w:iCs/>
          <w:color w:val="auto"/>
          <w:sz w:val="18"/>
          <w:szCs w:val="18"/>
        </w:rPr>
        <w:t xml:space="preserve">, </w:t>
      </w:r>
      <w:r w:rsidRPr="00FC0FB8">
        <w:rPr>
          <w:i/>
          <w:color w:val="auto"/>
          <w:sz w:val="18"/>
          <w:szCs w:val="18"/>
        </w:rPr>
        <w:t xml:space="preserve">города, </w:t>
      </w:r>
    </w:p>
    <w:p w:rsidR="00222E84" w:rsidRDefault="00222E84" w:rsidP="00222E84">
      <w:pPr>
        <w:pStyle w:val="Default"/>
        <w:rPr>
          <w:color w:val="auto"/>
          <w:sz w:val="20"/>
          <w:szCs w:val="20"/>
        </w:rPr>
      </w:pPr>
      <w:r w:rsidRPr="006B3823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222E84" w:rsidRPr="00FC0FB8" w:rsidRDefault="00222E84" w:rsidP="00222E84">
      <w:pPr>
        <w:pStyle w:val="Default"/>
        <w:jc w:val="center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>иного населенного пункта, улицы, номера дома и квартиры)</w:t>
      </w:r>
    </w:p>
    <w:p w:rsidR="00222E84" w:rsidRPr="00514DB7" w:rsidRDefault="00222E84" w:rsidP="00222E84">
      <w:pPr>
        <w:pStyle w:val="Default"/>
        <w:rPr>
          <w:color w:val="auto"/>
          <w:sz w:val="23"/>
          <w:szCs w:val="23"/>
        </w:rPr>
      </w:pPr>
      <w:r w:rsidRPr="00514DB7">
        <w:rPr>
          <w:color w:val="auto"/>
          <w:sz w:val="28"/>
          <w:szCs w:val="28"/>
        </w:rPr>
        <w:t xml:space="preserve">контактный телефон: </w:t>
      </w:r>
      <w:r w:rsidRPr="00514DB7">
        <w:rPr>
          <w:color w:val="auto"/>
          <w:sz w:val="23"/>
          <w:szCs w:val="23"/>
        </w:rPr>
        <w:t>__________________________________________________________</w:t>
      </w:r>
      <w:r>
        <w:rPr>
          <w:color w:val="auto"/>
          <w:sz w:val="23"/>
          <w:szCs w:val="23"/>
        </w:rPr>
        <w:t>.</w:t>
      </w:r>
      <w:r w:rsidRPr="00514DB7">
        <w:rPr>
          <w:color w:val="auto"/>
          <w:sz w:val="23"/>
          <w:szCs w:val="23"/>
        </w:rPr>
        <w:t xml:space="preserve"> </w:t>
      </w:r>
    </w:p>
    <w:p w:rsidR="00222E84" w:rsidRPr="00FC0FB8" w:rsidRDefault="00222E84" w:rsidP="00222E84">
      <w:pPr>
        <w:pStyle w:val="Default"/>
        <w:rPr>
          <w:i/>
          <w:color w:val="auto"/>
          <w:sz w:val="18"/>
          <w:szCs w:val="18"/>
        </w:rPr>
      </w:pPr>
      <w:r w:rsidRPr="00FC0FB8">
        <w:rPr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222E84" w:rsidRPr="006B3823" w:rsidRDefault="00222E84" w:rsidP="00222E84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222E84" w:rsidRDefault="00222E84" w:rsidP="00222E84">
      <w:pPr>
        <w:pStyle w:val="Default"/>
        <w:spacing w:after="360"/>
        <w:ind w:firstLine="709"/>
        <w:jc w:val="both"/>
        <w:rPr>
          <w:color w:val="auto"/>
          <w:sz w:val="28"/>
          <w:szCs w:val="28"/>
        </w:rPr>
      </w:pPr>
      <w:r w:rsidRPr="006B3823">
        <w:rPr>
          <w:color w:val="auto"/>
          <w:sz w:val="28"/>
          <w:szCs w:val="28"/>
        </w:rPr>
        <w:t xml:space="preserve">Ограничения, предусмотренные </w:t>
      </w:r>
      <w:r>
        <w:rPr>
          <w:color w:val="auto"/>
          <w:sz w:val="28"/>
          <w:szCs w:val="28"/>
        </w:rPr>
        <w:t>пунктом 4 статьи 26 Избирательного кодекса Тверской области</w:t>
      </w:r>
      <w:r w:rsidRPr="006B3823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222E84" w:rsidRPr="00781EAF" w:rsidRDefault="00222E84" w:rsidP="00222E84">
      <w:pPr>
        <w:pStyle w:val="Default"/>
        <w:ind w:firstLine="709"/>
        <w:jc w:val="both"/>
        <w:rPr>
          <w:color w:val="auto"/>
          <w:sz w:val="20"/>
          <w:szCs w:val="20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07"/>
        <w:gridCol w:w="2953"/>
        <w:gridCol w:w="285"/>
        <w:gridCol w:w="1416"/>
        <w:gridCol w:w="283"/>
        <w:gridCol w:w="1702"/>
      </w:tblGrid>
      <w:tr w:rsidR="00222E84" w:rsidRPr="00A60282" w:rsidTr="00B55863">
        <w:tc>
          <w:tcPr>
            <w:tcW w:w="2552" w:type="dxa"/>
          </w:tcPr>
          <w:p w:rsidR="00222E84" w:rsidRPr="00A60282" w:rsidRDefault="00222E84" w:rsidP="00B55863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Cs/>
              </w:rPr>
              <w:t xml:space="preserve">МП </w:t>
            </w:r>
            <w:r>
              <w:rPr>
                <w:rStyle w:val="a6"/>
                <w:bCs/>
              </w:rPr>
              <w:footnoteReference w:customMarkFollows="1" w:id="2"/>
              <w:t>*</w:t>
            </w:r>
            <w:r w:rsidRPr="00A60282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5B62FA">
              <w:rPr>
                <w:i/>
                <w:sz w:val="18"/>
                <w:szCs w:val="18"/>
              </w:rPr>
              <w:t>избирательного объединения/субъекта общественного контроля</w:t>
            </w:r>
          </w:p>
        </w:tc>
        <w:tc>
          <w:tcPr>
            <w:tcW w:w="307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3" w:type="dxa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9D7F6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кандидат/</w:t>
            </w:r>
            <w:r w:rsidRPr="009D7F60">
              <w:rPr>
                <w:i/>
                <w:sz w:val="18"/>
                <w:szCs w:val="18"/>
              </w:rPr>
              <w:t xml:space="preserve"> уполномоченное лицо избирательного объединения</w:t>
            </w:r>
            <w:r>
              <w:rPr>
                <w:i/>
                <w:sz w:val="18"/>
                <w:szCs w:val="18"/>
              </w:rPr>
              <w:t>/ уполномоченное лицо субъекта общественного контроля/</w:t>
            </w:r>
            <w:r w:rsidRPr="009D7F6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5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22E84" w:rsidRPr="00A60282" w:rsidRDefault="00222E84" w:rsidP="00B55863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cstheme="minorBidi"/>
                <w:i/>
                <w:sz w:val="18"/>
                <w:szCs w:val="18"/>
              </w:rPr>
            </w:pPr>
            <w:r w:rsidRPr="00A60282">
              <w:rPr>
                <w:rFonts w:cstheme="minorBidi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222E84" w:rsidRPr="006328A5" w:rsidRDefault="00222E84" w:rsidP="00222E84">
      <w:pPr>
        <w:pStyle w:val="ConsPlusNormal"/>
        <w:spacing w:before="240"/>
        <w:jc w:val="both"/>
        <w:rPr>
          <w:sz w:val="24"/>
          <w:szCs w:val="24"/>
        </w:rPr>
      </w:pPr>
      <w:r w:rsidRPr="006328A5">
        <w:rPr>
          <w:b/>
          <w:sz w:val="24"/>
          <w:szCs w:val="24"/>
        </w:rPr>
        <w:t xml:space="preserve">Примечание. </w:t>
      </w:r>
      <w:r w:rsidRPr="006328A5">
        <w:rPr>
          <w:sz w:val="24"/>
          <w:szCs w:val="24"/>
        </w:rPr>
        <w:t>Направление действительно при предъявлении паспорта или документа, заменяющего паспорт гражданина.</w:t>
      </w:r>
    </w:p>
    <w:p w:rsidR="00222E84" w:rsidRPr="005E052D" w:rsidRDefault="00222E84" w:rsidP="00222E84">
      <w:pPr>
        <w:spacing w:after="0"/>
        <w:ind w:right="5103"/>
        <w:jc w:val="center"/>
        <w:rPr>
          <w:sz w:val="16"/>
          <w:szCs w:val="16"/>
        </w:rPr>
      </w:pPr>
    </w:p>
    <w:p w:rsidR="002D6357" w:rsidRDefault="003C27ED"/>
    <w:p w:rsidR="00222E84" w:rsidRDefault="00222E84"/>
    <w:p w:rsidR="00816D14" w:rsidRDefault="00816D14"/>
    <w:p w:rsidR="00816D14" w:rsidRDefault="00816D14"/>
    <w:p w:rsidR="004A1DE7" w:rsidRPr="00E8217C" w:rsidRDefault="004A1DE7" w:rsidP="004A1DE7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217C">
        <w:rPr>
          <w:rFonts w:ascii="Times New Roman" w:eastAsia="Times New Roman" w:hAnsi="Times New Roman"/>
          <w:b/>
          <w:sz w:val="32"/>
          <w:szCs w:val="32"/>
          <w:lang w:eastAsia="ru-RU"/>
        </w:rPr>
        <w:t>Форма</w:t>
      </w:r>
    </w:p>
    <w:p w:rsidR="00D643B5" w:rsidRPr="00877C65" w:rsidRDefault="00D643B5" w:rsidP="00D643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B2890">
        <w:rPr>
          <w:b/>
          <w:sz w:val="28"/>
          <w:szCs w:val="28"/>
        </w:rPr>
        <w:t xml:space="preserve">нагрудного знака для наблюдателя, назначенного зарегистрированным кандидатом, избирательным объединением, </w:t>
      </w:r>
      <w:r w:rsidRPr="0081566D">
        <w:rPr>
          <w:b/>
          <w:sz w:val="28"/>
          <w:szCs w:val="28"/>
        </w:rPr>
        <w:t>субъектом общественного контроля</w:t>
      </w:r>
      <w:r>
        <w:rPr>
          <w:b/>
          <w:sz w:val="28"/>
          <w:szCs w:val="28"/>
        </w:rPr>
        <w:t>,</w:t>
      </w:r>
      <w:r w:rsidRPr="008D3F74">
        <w:rPr>
          <w:sz w:val="28"/>
          <w:szCs w:val="28"/>
        </w:rPr>
        <w:t xml:space="preserve"> </w:t>
      </w:r>
      <w:r w:rsidRPr="007B2890">
        <w:rPr>
          <w:b/>
          <w:sz w:val="28"/>
          <w:szCs w:val="28"/>
        </w:rPr>
        <w:t xml:space="preserve">выдвинувшим зарегистрированного кандидата на выборах </w:t>
      </w:r>
      <w:r w:rsidRPr="00877C65">
        <w:rPr>
          <w:b/>
          <w:sz w:val="28"/>
          <w:szCs w:val="28"/>
        </w:rPr>
        <w:t xml:space="preserve">депутатов Советов депутатов муниципальных образований: </w:t>
      </w:r>
      <w:proofErr w:type="spellStart"/>
      <w:r w:rsidRPr="00386C31">
        <w:rPr>
          <w:b/>
          <w:sz w:val="28"/>
          <w:szCs w:val="28"/>
        </w:rPr>
        <w:t>Большесвятцовское</w:t>
      </w:r>
      <w:proofErr w:type="spellEnd"/>
      <w:r w:rsidRPr="00386C31">
        <w:rPr>
          <w:b/>
          <w:sz w:val="28"/>
          <w:szCs w:val="28"/>
        </w:rPr>
        <w:t xml:space="preserve">  сельское поселение, </w:t>
      </w:r>
      <w:proofErr w:type="spellStart"/>
      <w:r w:rsidRPr="00386C31">
        <w:rPr>
          <w:b/>
          <w:sz w:val="28"/>
          <w:szCs w:val="28"/>
        </w:rPr>
        <w:t>Борисцевское</w:t>
      </w:r>
      <w:proofErr w:type="spellEnd"/>
      <w:r w:rsidRPr="00386C31">
        <w:rPr>
          <w:b/>
          <w:sz w:val="28"/>
          <w:szCs w:val="28"/>
        </w:rPr>
        <w:t xml:space="preserve"> сельское поселение, </w:t>
      </w:r>
      <w:proofErr w:type="spellStart"/>
      <w:r w:rsidRPr="00386C31">
        <w:rPr>
          <w:b/>
          <w:sz w:val="28"/>
          <w:szCs w:val="28"/>
        </w:rPr>
        <w:t>Рудниковское</w:t>
      </w:r>
      <w:proofErr w:type="spellEnd"/>
      <w:r w:rsidRPr="00386C31">
        <w:rPr>
          <w:b/>
          <w:sz w:val="28"/>
          <w:szCs w:val="28"/>
        </w:rPr>
        <w:t xml:space="preserve"> сельское поселение, </w:t>
      </w:r>
      <w:proofErr w:type="spellStart"/>
      <w:r w:rsidRPr="00386C31">
        <w:rPr>
          <w:b/>
          <w:sz w:val="28"/>
          <w:szCs w:val="28"/>
        </w:rPr>
        <w:t>Марьинское</w:t>
      </w:r>
      <w:proofErr w:type="spellEnd"/>
      <w:r w:rsidRPr="00386C31">
        <w:rPr>
          <w:b/>
          <w:sz w:val="28"/>
          <w:szCs w:val="28"/>
        </w:rPr>
        <w:t xml:space="preserve"> сельское поселение, Масловское сельское поселение, </w:t>
      </w:r>
      <w:proofErr w:type="spellStart"/>
      <w:r w:rsidRPr="00386C31">
        <w:rPr>
          <w:b/>
          <w:sz w:val="28"/>
          <w:szCs w:val="28"/>
        </w:rPr>
        <w:t>Страшевичское</w:t>
      </w:r>
      <w:proofErr w:type="spellEnd"/>
      <w:r w:rsidRPr="00386C31">
        <w:rPr>
          <w:b/>
          <w:sz w:val="28"/>
          <w:szCs w:val="28"/>
        </w:rPr>
        <w:t xml:space="preserve"> сельское поселение,  </w:t>
      </w:r>
      <w:proofErr w:type="spellStart"/>
      <w:r w:rsidRPr="00386C31">
        <w:rPr>
          <w:b/>
          <w:sz w:val="28"/>
          <w:szCs w:val="28"/>
        </w:rPr>
        <w:t>Сукромленское</w:t>
      </w:r>
      <w:proofErr w:type="spellEnd"/>
      <w:r w:rsidRPr="00386C31">
        <w:rPr>
          <w:b/>
          <w:sz w:val="28"/>
          <w:szCs w:val="28"/>
        </w:rPr>
        <w:t xml:space="preserve"> сельское поселение, </w:t>
      </w:r>
      <w:proofErr w:type="spellStart"/>
      <w:r w:rsidRPr="00386C31">
        <w:rPr>
          <w:b/>
          <w:sz w:val="28"/>
          <w:szCs w:val="28"/>
        </w:rPr>
        <w:t>Тверецкое</w:t>
      </w:r>
      <w:proofErr w:type="spellEnd"/>
      <w:r w:rsidRPr="00386C31">
        <w:rPr>
          <w:b/>
          <w:sz w:val="28"/>
          <w:szCs w:val="28"/>
        </w:rPr>
        <w:t xml:space="preserve"> сельское поселение    </w:t>
      </w:r>
      <w:proofErr w:type="spellStart"/>
      <w:r w:rsidRPr="00386C31">
        <w:rPr>
          <w:b/>
          <w:sz w:val="28"/>
          <w:szCs w:val="28"/>
        </w:rPr>
        <w:t>Торжокского</w:t>
      </w:r>
      <w:proofErr w:type="spellEnd"/>
      <w:r w:rsidRPr="00386C31">
        <w:rPr>
          <w:b/>
          <w:sz w:val="28"/>
          <w:szCs w:val="28"/>
        </w:rPr>
        <w:t xml:space="preserve">  муниципального района Тверской области пятого созыва 10 сентября 2023 года</w:t>
      </w:r>
    </w:p>
    <w:p w:rsidR="00D643B5" w:rsidRPr="007B2890" w:rsidRDefault="00D643B5" w:rsidP="00D643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</w:tblGrid>
      <w:tr w:rsidR="00D643B5" w:rsidRPr="007C2104" w:rsidTr="00D27AA8">
        <w:trPr>
          <w:jc w:val="center"/>
        </w:trPr>
        <w:tc>
          <w:tcPr>
            <w:tcW w:w="6060" w:type="dxa"/>
          </w:tcPr>
          <w:p w:rsidR="00D643B5" w:rsidRPr="007C2104" w:rsidRDefault="00D643B5" w:rsidP="00D27AA8">
            <w:pPr>
              <w:jc w:val="center"/>
              <w:rPr>
                <w:b/>
                <w:bCs/>
              </w:rPr>
            </w:pPr>
            <w:r w:rsidRPr="000D7BB7">
              <w:rPr>
                <w:b/>
                <w:bCs/>
              </w:rPr>
              <w:t xml:space="preserve">Выборы </w:t>
            </w:r>
            <w:r w:rsidRPr="00877C65">
              <w:rPr>
                <w:b/>
                <w:bCs/>
              </w:rPr>
              <w:t xml:space="preserve">депутатов Советов депутатов муниципальных образований: </w:t>
            </w:r>
            <w:proofErr w:type="spellStart"/>
            <w:proofErr w:type="gramStart"/>
            <w:r w:rsidRPr="00CC0545">
              <w:rPr>
                <w:b/>
                <w:bCs/>
              </w:rPr>
              <w:t>Большесвятцовское</w:t>
            </w:r>
            <w:proofErr w:type="spellEnd"/>
            <w:r w:rsidRPr="00CC0545">
              <w:rPr>
                <w:b/>
                <w:bCs/>
              </w:rPr>
              <w:t xml:space="preserve">  сельское</w:t>
            </w:r>
            <w:proofErr w:type="gramEnd"/>
            <w:r w:rsidRPr="00CC0545">
              <w:rPr>
                <w:b/>
                <w:bCs/>
              </w:rPr>
              <w:t xml:space="preserve"> поселение, </w:t>
            </w:r>
            <w:proofErr w:type="spellStart"/>
            <w:r w:rsidRPr="00CC0545">
              <w:rPr>
                <w:b/>
                <w:bCs/>
              </w:rPr>
              <w:t>Борисцевское</w:t>
            </w:r>
            <w:proofErr w:type="spellEnd"/>
            <w:r w:rsidRPr="00CC0545">
              <w:rPr>
                <w:b/>
                <w:bCs/>
              </w:rPr>
              <w:t xml:space="preserve"> сельское поселение, </w:t>
            </w:r>
            <w:proofErr w:type="spellStart"/>
            <w:r w:rsidRPr="00CC0545">
              <w:rPr>
                <w:b/>
                <w:bCs/>
              </w:rPr>
              <w:t>Рудниковское</w:t>
            </w:r>
            <w:proofErr w:type="spellEnd"/>
            <w:r w:rsidRPr="00CC0545">
              <w:rPr>
                <w:b/>
                <w:bCs/>
              </w:rPr>
              <w:t xml:space="preserve"> сельское поселение, </w:t>
            </w:r>
            <w:proofErr w:type="spellStart"/>
            <w:r w:rsidRPr="00CC0545">
              <w:rPr>
                <w:b/>
                <w:bCs/>
              </w:rPr>
              <w:t>Марьинское</w:t>
            </w:r>
            <w:proofErr w:type="spellEnd"/>
            <w:r w:rsidRPr="00CC0545">
              <w:rPr>
                <w:b/>
                <w:bCs/>
              </w:rPr>
              <w:t xml:space="preserve"> сельское поселение, Масловское сельское поселение, </w:t>
            </w:r>
            <w:proofErr w:type="spellStart"/>
            <w:r w:rsidRPr="00CC0545">
              <w:rPr>
                <w:b/>
                <w:bCs/>
              </w:rPr>
              <w:t>Страшевичское</w:t>
            </w:r>
            <w:proofErr w:type="spellEnd"/>
            <w:r w:rsidRPr="00CC0545">
              <w:rPr>
                <w:b/>
                <w:bCs/>
              </w:rPr>
              <w:t xml:space="preserve"> сельское поселение,  </w:t>
            </w:r>
            <w:proofErr w:type="spellStart"/>
            <w:r w:rsidRPr="00CC0545">
              <w:rPr>
                <w:b/>
                <w:bCs/>
              </w:rPr>
              <w:t>Сукромленское</w:t>
            </w:r>
            <w:proofErr w:type="spellEnd"/>
            <w:r w:rsidRPr="00CC0545">
              <w:rPr>
                <w:b/>
                <w:bCs/>
              </w:rPr>
              <w:t xml:space="preserve"> сельское поселение, </w:t>
            </w:r>
            <w:proofErr w:type="spellStart"/>
            <w:r w:rsidRPr="00CC0545">
              <w:rPr>
                <w:b/>
                <w:bCs/>
              </w:rPr>
              <w:t>Тверецкое</w:t>
            </w:r>
            <w:proofErr w:type="spellEnd"/>
            <w:r w:rsidRPr="00CC0545">
              <w:rPr>
                <w:b/>
                <w:bCs/>
              </w:rPr>
              <w:t xml:space="preserve"> сельское поселение    </w:t>
            </w:r>
            <w:proofErr w:type="spellStart"/>
            <w:r w:rsidRPr="00CC0545">
              <w:rPr>
                <w:b/>
                <w:bCs/>
              </w:rPr>
              <w:t>Торжокского</w:t>
            </w:r>
            <w:proofErr w:type="spellEnd"/>
            <w:r w:rsidRPr="00CC0545">
              <w:rPr>
                <w:b/>
                <w:bCs/>
              </w:rPr>
              <w:t xml:space="preserve">  муниципального района Тверской области пятого созыва 10 сентября 2023 года </w:t>
            </w:r>
            <w:r w:rsidRPr="007C2104">
              <w:rPr>
                <w:b/>
                <w:bCs/>
              </w:rPr>
              <w:t>НАБЛЮДАТЕЛЬ</w:t>
            </w:r>
          </w:p>
          <w:p w:rsidR="00D643B5" w:rsidRPr="007C2104" w:rsidRDefault="00D643B5" w:rsidP="00D27AA8">
            <w:pPr>
              <w:rPr>
                <w:bCs/>
              </w:rPr>
            </w:pPr>
          </w:p>
          <w:p w:rsidR="00D643B5" w:rsidRPr="007C2104" w:rsidRDefault="00D643B5" w:rsidP="00D27AA8">
            <w:pPr>
              <w:rPr>
                <w:bCs/>
              </w:rPr>
            </w:pPr>
            <w:r w:rsidRPr="007C2104">
              <w:rPr>
                <w:bCs/>
              </w:rPr>
              <w:t>_____________________________</w:t>
            </w:r>
            <w:r>
              <w:rPr>
                <w:bCs/>
              </w:rPr>
              <w:t>_________________</w:t>
            </w:r>
          </w:p>
          <w:p w:rsidR="00D643B5" w:rsidRPr="007C2104" w:rsidRDefault="00D643B5" w:rsidP="00D27AA8">
            <w:pPr>
              <w:jc w:val="center"/>
              <w:rPr>
                <w:bCs/>
                <w:i/>
              </w:rPr>
            </w:pPr>
            <w:r w:rsidRPr="007C2104">
              <w:rPr>
                <w:bCs/>
                <w:i/>
              </w:rPr>
              <w:t>фамилия, имя, отчество</w:t>
            </w:r>
          </w:p>
          <w:p w:rsidR="00D643B5" w:rsidRPr="007C2104" w:rsidRDefault="00D643B5" w:rsidP="00D27AA8">
            <w:pPr>
              <w:rPr>
                <w:bCs/>
                <w:i/>
              </w:rPr>
            </w:pPr>
          </w:p>
          <w:p w:rsidR="00D643B5" w:rsidRPr="007C2104" w:rsidRDefault="00D643B5" w:rsidP="00D27AA8">
            <w:pPr>
              <w:rPr>
                <w:bCs/>
              </w:rPr>
            </w:pPr>
            <w:r w:rsidRPr="007C2104">
              <w:rPr>
                <w:b/>
                <w:bCs/>
              </w:rPr>
              <w:t xml:space="preserve">направлен </w:t>
            </w:r>
            <w:r w:rsidRPr="007C2104">
              <w:rPr>
                <w:bCs/>
              </w:rPr>
              <w:t>______________________________</w:t>
            </w:r>
          </w:p>
          <w:p w:rsidR="00D643B5" w:rsidRDefault="00D643B5" w:rsidP="00D27AA8">
            <w:pPr>
              <w:jc w:val="center"/>
              <w:rPr>
                <w:bCs/>
                <w:i/>
              </w:rPr>
            </w:pPr>
            <w:r w:rsidRPr="007C2104">
              <w:rPr>
                <w:bCs/>
                <w:i/>
              </w:rPr>
              <w:t>указывается фамилия, имя, отчество зарегистрированного кандидата</w:t>
            </w:r>
            <w:r>
              <w:t xml:space="preserve"> </w:t>
            </w:r>
            <w:r w:rsidRPr="00DF3F3C">
              <w:rPr>
                <w:bCs/>
                <w:i/>
              </w:rPr>
              <w:t xml:space="preserve">или наименование избирательного объединения, </w:t>
            </w:r>
            <w:r w:rsidRPr="003A09B4">
              <w:rPr>
                <w:i/>
              </w:rPr>
              <w:t>субъект</w:t>
            </w:r>
            <w:r>
              <w:rPr>
                <w:i/>
              </w:rPr>
              <w:t>а</w:t>
            </w:r>
            <w:r w:rsidRPr="003A09B4">
              <w:rPr>
                <w:i/>
              </w:rPr>
              <w:t xml:space="preserve"> общественного контроля</w:t>
            </w:r>
            <w:r>
              <w:rPr>
                <w:i/>
              </w:rPr>
              <w:t>,</w:t>
            </w:r>
            <w:r w:rsidRPr="003A09B4">
              <w:rPr>
                <w:i/>
              </w:rPr>
              <w:t xml:space="preserve"> </w:t>
            </w:r>
            <w:r w:rsidRPr="00DF3F3C">
              <w:rPr>
                <w:bCs/>
                <w:i/>
              </w:rPr>
              <w:t>направившего наблюдателя</w:t>
            </w:r>
          </w:p>
          <w:p w:rsidR="00D643B5" w:rsidRPr="00DF3F3C" w:rsidRDefault="00D643B5" w:rsidP="00D27AA8">
            <w:pPr>
              <w:rPr>
                <w:bCs/>
                <w:i/>
              </w:rPr>
            </w:pPr>
          </w:p>
        </w:tc>
      </w:tr>
    </w:tbl>
    <w:p w:rsidR="00D643B5" w:rsidRDefault="00D643B5" w:rsidP="00D643B5">
      <w:pPr>
        <w:spacing w:line="216" w:lineRule="auto"/>
        <w:jc w:val="both"/>
        <w:rPr>
          <w:bCs/>
        </w:rPr>
      </w:pPr>
      <w:r w:rsidRPr="007C2104">
        <w:rPr>
          <w:bCs/>
        </w:rPr>
        <w:t xml:space="preserve">     </w:t>
      </w:r>
    </w:p>
    <w:p w:rsidR="00D643B5" w:rsidRPr="007C2104" w:rsidRDefault="00D643B5" w:rsidP="00D643B5">
      <w:pPr>
        <w:spacing w:line="216" w:lineRule="auto"/>
        <w:jc w:val="both"/>
        <w:rPr>
          <w:bCs/>
        </w:rPr>
      </w:pPr>
      <w:r w:rsidRPr="007C2104">
        <w:rPr>
          <w:bCs/>
        </w:rPr>
        <w:t xml:space="preserve">  Нагрудный знак наблюдателя (далее-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5 мм"/>
        </w:smartTagPr>
        <w:r w:rsidRPr="007C2104">
          <w:rPr>
            <w:bCs/>
          </w:rPr>
          <w:t>65 мм</w:t>
        </w:r>
      </w:smartTag>
      <w:r w:rsidRPr="007C2104">
        <w:rPr>
          <w:bCs/>
        </w:rPr>
        <w:t xml:space="preserve">.,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 </w:t>
      </w:r>
      <w:r w:rsidRPr="00877C65">
        <w:rPr>
          <w:bCs/>
        </w:rPr>
        <w:t xml:space="preserve">Советов депутатов муниципальных образований: </w:t>
      </w:r>
      <w:proofErr w:type="spellStart"/>
      <w:r w:rsidRPr="00CC0545">
        <w:rPr>
          <w:bCs/>
        </w:rPr>
        <w:t>Большесвятцовское</w:t>
      </w:r>
      <w:proofErr w:type="spellEnd"/>
      <w:r w:rsidRPr="00CC0545">
        <w:rPr>
          <w:bCs/>
        </w:rPr>
        <w:t xml:space="preserve">  сельское поселение, </w:t>
      </w:r>
      <w:proofErr w:type="spellStart"/>
      <w:r w:rsidRPr="00CC0545">
        <w:rPr>
          <w:bCs/>
        </w:rPr>
        <w:t>Борисцевское</w:t>
      </w:r>
      <w:proofErr w:type="spellEnd"/>
      <w:r w:rsidRPr="00CC0545">
        <w:rPr>
          <w:bCs/>
        </w:rPr>
        <w:t xml:space="preserve"> сельское поселение, </w:t>
      </w:r>
      <w:proofErr w:type="spellStart"/>
      <w:r w:rsidRPr="00CC0545">
        <w:rPr>
          <w:bCs/>
        </w:rPr>
        <w:t>Рудниковское</w:t>
      </w:r>
      <w:proofErr w:type="spellEnd"/>
      <w:r w:rsidRPr="00CC0545">
        <w:rPr>
          <w:bCs/>
        </w:rPr>
        <w:t xml:space="preserve"> сельское поселение, </w:t>
      </w:r>
      <w:proofErr w:type="spellStart"/>
      <w:r w:rsidRPr="00CC0545">
        <w:rPr>
          <w:bCs/>
        </w:rPr>
        <w:t>Марьинское</w:t>
      </w:r>
      <w:proofErr w:type="spellEnd"/>
      <w:r w:rsidRPr="00CC0545">
        <w:rPr>
          <w:bCs/>
        </w:rPr>
        <w:t xml:space="preserve"> сельское поселение, Масловское сельское поселение, </w:t>
      </w:r>
      <w:proofErr w:type="spellStart"/>
      <w:r w:rsidRPr="00CC0545">
        <w:rPr>
          <w:bCs/>
        </w:rPr>
        <w:t>Страшевичское</w:t>
      </w:r>
      <w:proofErr w:type="spellEnd"/>
      <w:r w:rsidRPr="00CC0545">
        <w:rPr>
          <w:bCs/>
        </w:rPr>
        <w:t xml:space="preserve"> сельское поселение,  </w:t>
      </w:r>
      <w:proofErr w:type="spellStart"/>
      <w:r w:rsidRPr="00CC0545">
        <w:rPr>
          <w:bCs/>
        </w:rPr>
        <w:t>Сукромленское</w:t>
      </w:r>
      <w:proofErr w:type="spellEnd"/>
      <w:r w:rsidRPr="00CC0545">
        <w:rPr>
          <w:bCs/>
        </w:rPr>
        <w:t xml:space="preserve"> сельское поселение, </w:t>
      </w:r>
      <w:proofErr w:type="spellStart"/>
      <w:r w:rsidRPr="00CC0545">
        <w:rPr>
          <w:bCs/>
        </w:rPr>
        <w:t>Тверецкое</w:t>
      </w:r>
      <w:proofErr w:type="spellEnd"/>
      <w:r w:rsidRPr="00CC0545">
        <w:rPr>
          <w:bCs/>
        </w:rPr>
        <w:t xml:space="preserve"> сельское поселение    </w:t>
      </w:r>
      <w:proofErr w:type="spellStart"/>
      <w:r w:rsidRPr="00CC0545">
        <w:rPr>
          <w:bCs/>
        </w:rPr>
        <w:t>Торжокского</w:t>
      </w:r>
      <w:proofErr w:type="spellEnd"/>
      <w:r w:rsidRPr="00CC0545">
        <w:rPr>
          <w:bCs/>
        </w:rPr>
        <w:t xml:space="preserve">  муниципального района Тверской области пятого созыва 10 сентября 2023 года </w:t>
      </w:r>
      <w:r w:rsidRPr="007C2104">
        <w:rPr>
          <w:bCs/>
        </w:rPr>
        <w:t xml:space="preserve">или </w:t>
      </w:r>
      <w:r>
        <w:rPr>
          <w:bCs/>
        </w:rPr>
        <w:t xml:space="preserve">наименование </w:t>
      </w:r>
      <w:r w:rsidRPr="007C2104">
        <w:rPr>
          <w:bCs/>
        </w:rPr>
        <w:t xml:space="preserve">избирательного объединения, </w:t>
      </w:r>
      <w:r w:rsidRPr="003A09B4">
        <w:t>субъекта общественного контроля</w:t>
      </w:r>
      <w:r>
        <w:rPr>
          <w:bCs/>
        </w:rPr>
        <w:t>,</w:t>
      </w:r>
      <w:r w:rsidRPr="007C2104">
        <w:rPr>
          <w:bCs/>
        </w:rPr>
        <w:t xml:space="preserve"> направившего наблюдателя в избирательную комиссию.</w:t>
      </w:r>
    </w:p>
    <w:p w:rsidR="00D643B5" w:rsidRPr="007C2104" w:rsidRDefault="00D643B5" w:rsidP="00D643B5">
      <w:pPr>
        <w:spacing w:line="216" w:lineRule="auto"/>
        <w:jc w:val="both"/>
        <w:rPr>
          <w:bCs/>
        </w:rPr>
      </w:pPr>
      <w:r w:rsidRPr="007C2104">
        <w:rPr>
          <w:bCs/>
        </w:rPr>
        <w:t xml:space="preserve">        Текс</w:t>
      </w:r>
      <w:r>
        <w:rPr>
          <w:bCs/>
        </w:rPr>
        <w:t>т</w:t>
      </w:r>
      <w:r w:rsidRPr="007C2104">
        <w:rPr>
          <w:bCs/>
        </w:rPr>
        <w:t xml:space="preserve"> на карточку наносится машинописным, рукописным или комбинированным (часть - машинным, часть- рукописным) способом. При использовании машинописного способа слово «Наблюдатель», рекомендуется набирать жирным шрифтом черного цвета размером не более 18 пунктов, остальной текс</w:t>
      </w:r>
      <w:r>
        <w:rPr>
          <w:bCs/>
        </w:rPr>
        <w:t>т</w:t>
      </w:r>
      <w:r w:rsidRPr="007C2104">
        <w:rPr>
          <w:bCs/>
        </w:rPr>
        <w:t xml:space="preserve"> шрифтом черного цвета не более 14 пунктов. При использовании рукописным способом рекомендуется писать текст разборчиво с использованием синих или черных чернил.</w:t>
      </w:r>
    </w:p>
    <w:p w:rsidR="00D643B5" w:rsidRPr="007C2104" w:rsidRDefault="00D643B5" w:rsidP="00D643B5">
      <w:pPr>
        <w:spacing w:line="216" w:lineRule="auto"/>
        <w:jc w:val="both"/>
        <w:rPr>
          <w:bCs/>
        </w:rPr>
      </w:pPr>
      <w:r w:rsidRPr="007C2104">
        <w:rPr>
          <w:bCs/>
        </w:rPr>
        <w:t xml:space="preserve">        При использовании предлагаемой формы нагрудного знака линейки и текс под ними не производится.</w:t>
      </w:r>
    </w:p>
    <w:p w:rsidR="00D643B5" w:rsidRDefault="00D643B5" w:rsidP="00D643B5">
      <w:pPr>
        <w:spacing w:line="216" w:lineRule="auto"/>
        <w:jc w:val="both"/>
      </w:pPr>
      <w:r w:rsidRPr="007C2104">
        <w:rPr>
          <w:bCs/>
        </w:rPr>
        <w:t xml:space="preserve">        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</w:t>
      </w:r>
    </w:p>
    <w:p w:rsidR="00816D14" w:rsidRDefault="00816D14" w:rsidP="00D643B5">
      <w:pPr>
        <w:jc w:val="center"/>
      </w:pPr>
    </w:p>
    <w:sectPr w:rsidR="00816D14" w:rsidSect="0022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ED" w:rsidRDefault="003C27ED" w:rsidP="00222E84">
      <w:pPr>
        <w:spacing w:after="0" w:line="240" w:lineRule="auto"/>
      </w:pPr>
      <w:r>
        <w:separator/>
      </w:r>
    </w:p>
  </w:endnote>
  <w:endnote w:type="continuationSeparator" w:id="0">
    <w:p w:rsidR="003C27ED" w:rsidRDefault="003C27ED" w:rsidP="0022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ED" w:rsidRDefault="003C27ED" w:rsidP="00222E84">
      <w:pPr>
        <w:spacing w:after="0" w:line="240" w:lineRule="auto"/>
      </w:pPr>
      <w:r>
        <w:separator/>
      </w:r>
    </w:p>
  </w:footnote>
  <w:footnote w:type="continuationSeparator" w:id="0">
    <w:p w:rsidR="003C27ED" w:rsidRDefault="003C27ED" w:rsidP="00222E84">
      <w:pPr>
        <w:spacing w:after="0" w:line="240" w:lineRule="auto"/>
      </w:pPr>
      <w:r>
        <w:continuationSeparator/>
      </w:r>
    </w:p>
  </w:footnote>
  <w:footnote w:id="1">
    <w:p w:rsidR="00222E84" w:rsidRDefault="00222E84" w:rsidP="00222E84">
      <w:pPr>
        <w:pStyle w:val="a4"/>
        <w:spacing w:line="200" w:lineRule="exact"/>
      </w:pPr>
      <w:r>
        <w:rPr>
          <w:rStyle w:val="a6"/>
        </w:rPr>
        <w:t>*</w:t>
      </w:r>
      <w:r>
        <w:t xml:space="preserve"> </w:t>
      </w:r>
      <w:r w:rsidRPr="00A60282">
        <w:t xml:space="preserve">Проставление печати не требуется в случае, если решение о назначении наблюдателей принято структурным подразделением избирательного объединения, </w:t>
      </w:r>
      <w:r>
        <w:br/>
      </w:r>
      <w:r w:rsidRPr="00A60282">
        <w:t>не являющимся юридическим лицом</w:t>
      </w:r>
    </w:p>
  </w:footnote>
  <w:footnote w:id="2">
    <w:p w:rsidR="00222E84" w:rsidRDefault="00222E84" w:rsidP="00222E84">
      <w:pPr>
        <w:pStyle w:val="a4"/>
        <w:ind w:firstLine="567"/>
      </w:pPr>
      <w:r>
        <w:rPr>
          <w:rStyle w:val="a6"/>
        </w:rPr>
        <w:t>*</w:t>
      </w:r>
      <w:r>
        <w:t xml:space="preserve"> </w:t>
      </w:r>
      <w:r w:rsidRPr="00A60282">
        <w:t>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35"/>
    <w:rsid w:val="00137D8C"/>
    <w:rsid w:val="00194153"/>
    <w:rsid w:val="00222E84"/>
    <w:rsid w:val="00276DCD"/>
    <w:rsid w:val="00324635"/>
    <w:rsid w:val="003C27ED"/>
    <w:rsid w:val="004A1DE7"/>
    <w:rsid w:val="00816D14"/>
    <w:rsid w:val="009A2F8D"/>
    <w:rsid w:val="009C23F0"/>
    <w:rsid w:val="00A81D2B"/>
    <w:rsid w:val="00D643B5"/>
    <w:rsid w:val="00E8217C"/>
    <w:rsid w:val="00E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E7D8E3"/>
  <w15:chartTrackingRefBased/>
  <w15:docId w15:val="{11D0840D-CF71-4ABA-B5A3-A81DF16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22E8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22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22E84"/>
    <w:rPr>
      <w:vertAlign w:val="superscript"/>
    </w:rPr>
  </w:style>
  <w:style w:type="paragraph" w:customStyle="1" w:styleId="ConsPlusNormal">
    <w:name w:val="ConsPlusNormal"/>
    <w:rsid w:val="0022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222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16D14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16D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16D14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16D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Intel</cp:lastModifiedBy>
  <cp:revision>10</cp:revision>
  <dcterms:created xsi:type="dcterms:W3CDTF">2019-08-15T11:02:00Z</dcterms:created>
  <dcterms:modified xsi:type="dcterms:W3CDTF">2023-08-26T08:52:00Z</dcterms:modified>
</cp:coreProperties>
</file>